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9F" w:rsidRPr="005C5756" w:rsidRDefault="00D2609F" w:rsidP="00D2609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</w:t>
      </w:r>
      <w:r w:rsidRPr="003F21B1">
        <w:rPr>
          <w:rFonts w:ascii="Arial" w:hAnsi="Arial"/>
          <w:b/>
          <w:i/>
          <w:sz w:val="32"/>
          <w:lang w:val="sv-SE" w:eastAsia="ko-KR"/>
        </w:rPr>
        <w:t>R2-181</w:t>
      </w:r>
      <w:bookmarkStart w:id="1" w:name="_GoBack"/>
      <w:bookmarkEnd w:id="1"/>
      <w:r w:rsidR="003F21B1" w:rsidRPr="003F21B1">
        <w:rPr>
          <w:rFonts w:ascii="Arial" w:hAnsi="Arial"/>
          <w:b/>
          <w:i/>
          <w:sz w:val="32"/>
          <w:lang w:val="sv-SE" w:eastAsia="ko-KR"/>
        </w:rPr>
        <w:t>2682</w:t>
      </w:r>
    </w:p>
    <w:p w:rsidR="00D2609F" w:rsidRPr="00D85BA6" w:rsidRDefault="00D2609F" w:rsidP="00D2609F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156D62" w:rsidRPr="00D2609F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6F7DF4">
        <w:rPr>
          <w:rFonts w:ascii="Arial" w:hAnsi="Arial"/>
          <w:sz w:val="24"/>
          <w:lang w:val="en-US" w:eastAsia="ko-KR"/>
        </w:rPr>
        <w:t>1.</w:t>
      </w:r>
      <w:r w:rsidR="0062765E">
        <w:rPr>
          <w:rFonts w:ascii="Arial" w:hAnsi="Arial"/>
          <w:sz w:val="24"/>
          <w:lang w:val="en-US" w:eastAsia="ko-KR"/>
        </w:rPr>
        <w:t>2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proofErr w:type="spellStart"/>
      <w:r w:rsidRPr="00F13BC8">
        <w:rPr>
          <w:rFonts w:ascii="Arial" w:hAnsi="Arial"/>
          <w:sz w:val="24"/>
          <w:lang w:val="en-US" w:eastAsia="ko-KR"/>
        </w:rPr>
        <w:t>NR_</w:t>
      </w:r>
      <w:r w:rsidRPr="007F4D9C">
        <w:rPr>
          <w:rFonts w:ascii="Arial" w:hAnsi="Arial"/>
          <w:sz w:val="24"/>
          <w:lang w:val="en-US" w:eastAsia="ko-KR"/>
        </w:rPr>
        <w:t>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E359C">
        <w:rPr>
          <w:rFonts w:ascii="Arial" w:hAnsi="Arial"/>
          <w:sz w:val="24"/>
          <w:lang w:val="en-US"/>
        </w:rPr>
        <w:t>Discussion for r</w:t>
      </w:r>
      <w:r w:rsidR="001E359C" w:rsidRPr="001E359C">
        <w:rPr>
          <w:rFonts w:ascii="Arial" w:hAnsi="Arial"/>
          <w:sz w:val="24"/>
          <w:lang w:val="en-US"/>
        </w:rPr>
        <w:t xml:space="preserve">outing operation </w:t>
      </w:r>
      <w:r w:rsidR="00AB78EF">
        <w:rPr>
          <w:rFonts w:ascii="Arial" w:hAnsi="Arial"/>
          <w:sz w:val="24"/>
          <w:lang w:val="en-US"/>
        </w:rPr>
        <w:t>of</w:t>
      </w:r>
      <w:r w:rsidR="001E359C" w:rsidRPr="001E359C">
        <w:rPr>
          <w:rFonts w:ascii="Arial" w:hAnsi="Arial"/>
          <w:sz w:val="24"/>
          <w:lang w:val="en-US"/>
        </w:rPr>
        <w:t xml:space="preserve"> IAB topologies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2765E" w:rsidRPr="00B00585" w:rsidRDefault="00D15061" w:rsidP="00B005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There are two topologies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to be considered in </w:t>
      </w:r>
      <w:r w:rsidR="005960F7">
        <w:rPr>
          <w:rFonts w:ascii="Arial" w:hAnsi="Arial" w:cs="Arial" w:hint="eastAsia"/>
          <w:sz w:val="22"/>
          <w:lang w:val="en-US" w:eastAsia="ko-KR"/>
        </w:rPr>
        <w:t>t</w:t>
      </w:r>
      <w:r w:rsidR="005960F7">
        <w:rPr>
          <w:rFonts w:ascii="Arial" w:hAnsi="Arial" w:cs="Arial"/>
          <w:sz w:val="22"/>
          <w:lang w:val="en-US" w:eastAsia="ko-KR"/>
        </w:rPr>
        <w:t xml:space="preserve">his </w:t>
      </w:r>
      <w:r>
        <w:rPr>
          <w:rFonts w:ascii="Arial" w:hAnsi="Arial" w:cs="Arial"/>
          <w:sz w:val="22"/>
          <w:lang w:val="en-US" w:eastAsia="ko-KR"/>
        </w:rPr>
        <w:t xml:space="preserve">IAB study item: </w:t>
      </w:r>
      <w:r w:rsidRPr="00546934">
        <w:rPr>
          <w:rFonts w:ascii="Arial" w:hAnsi="Arial" w:cs="Arial"/>
          <w:sz w:val="22"/>
          <w:lang w:val="en-US" w:eastAsia="ko-KR"/>
        </w:rPr>
        <w:t>Spanning tree (ST)</w:t>
      </w:r>
      <w:r>
        <w:rPr>
          <w:rFonts w:ascii="Arial" w:hAnsi="Arial" w:cs="Arial"/>
          <w:sz w:val="22"/>
          <w:lang w:val="en-US" w:eastAsia="ko-KR"/>
        </w:rPr>
        <w:t xml:space="preserve"> and </w:t>
      </w:r>
      <w:r w:rsidRPr="00546934">
        <w:rPr>
          <w:rFonts w:ascii="Arial" w:hAnsi="Arial" w:cs="Arial"/>
          <w:sz w:val="22"/>
          <w:lang w:val="en-US" w:eastAsia="ko-KR"/>
        </w:rPr>
        <w:t>Directed acyclic graph (DAG).</w:t>
      </w:r>
      <w:r w:rsidR="00920DE3" w:rsidRPr="00920DE3">
        <w:rPr>
          <w:rFonts w:ascii="Arial" w:hAnsi="Arial" w:cs="Arial"/>
          <w:sz w:val="22"/>
          <w:lang w:val="en-US" w:eastAsia="ko-KR"/>
        </w:rPr>
        <w:t xml:space="preserve"> </w:t>
      </w:r>
      <w:r w:rsidR="00920DE3">
        <w:rPr>
          <w:rFonts w:ascii="Arial" w:hAnsi="Arial" w:cs="Arial"/>
          <w:sz w:val="22"/>
          <w:lang w:val="en-US" w:eastAsia="ko-KR"/>
        </w:rPr>
        <w:t>In this document, we are discussing on routing operations for each IAB topology.</w:t>
      </w:r>
    </w:p>
    <w:p w:rsidR="00EB2157" w:rsidRPr="0062765E" w:rsidRDefault="00EB2157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920DE3" w:rsidRDefault="00A27799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As mentioned in the previous section,</w:t>
      </w:r>
      <w:r w:rsidR="00920DE3">
        <w:rPr>
          <w:rFonts w:ascii="Arial" w:hAnsi="Arial" w:cs="Arial"/>
          <w:sz w:val="22"/>
          <w:lang w:val="en-US" w:eastAsia="ko-KR"/>
        </w:rPr>
        <w:t xml:space="preserve"> </w:t>
      </w:r>
      <w:r w:rsidR="00F44250">
        <w:rPr>
          <w:rFonts w:ascii="Arial" w:hAnsi="Arial" w:cs="Arial"/>
          <w:sz w:val="22"/>
          <w:lang w:val="en-US" w:eastAsia="ko-KR"/>
        </w:rPr>
        <w:t>t</w:t>
      </w:r>
      <w:r w:rsidR="00920DE3">
        <w:rPr>
          <w:rFonts w:ascii="Arial" w:hAnsi="Arial" w:cs="Arial"/>
          <w:sz w:val="22"/>
          <w:lang w:val="en-US" w:eastAsia="ko-KR"/>
        </w:rPr>
        <w:t>he following topologies have been captured in TR 38.874:</w:t>
      </w:r>
    </w:p>
    <w:p w:rsidR="004166B9" w:rsidRDefault="004166B9" w:rsidP="004166B9">
      <w:pPr>
        <w:pStyle w:val="a6"/>
        <w:numPr>
          <w:ilvl w:val="0"/>
          <w:numId w:val="39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4166B9">
        <w:rPr>
          <w:rFonts w:ascii="Arial" w:hAnsi="Arial" w:cs="Arial"/>
          <w:sz w:val="22"/>
          <w:lang w:val="en-US" w:eastAsia="ko-KR"/>
        </w:rPr>
        <w:t>Spanning tree</w:t>
      </w:r>
      <w:r>
        <w:rPr>
          <w:rFonts w:ascii="Arial" w:hAnsi="Arial" w:cs="Arial"/>
          <w:sz w:val="22"/>
          <w:lang w:val="en-US" w:eastAsia="ko-KR"/>
        </w:rPr>
        <w:t>;</w:t>
      </w:r>
    </w:p>
    <w:p w:rsidR="004166B9" w:rsidRPr="004166B9" w:rsidRDefault="004166B9" w:rsidP="004166B9">
      <w:pPr>
        <w:pStyle w:val="a6"/>
        <w:numPr>
          <w:ilvl w:val="0"/>
          <w:numId w:val="39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4166B9">
        <w:rPr>
          <w:rFonts w:ascii="Arial" w:hAnsi="Arial" w:cs="Arial"/>
          <w:sz w:val="22"/>
          <w:lang w:val="en-US" w:eastAsia="ko-KR"/>
        </w:rPr>
        <w:t>Directed acyclic graph.</w:t>
      </w:r>
    </w:p>
    <w:p w:rsidR="00F44250" w:rsidRDefault="00F44250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p w:rsidR="00F52B90" w:rsidRDefault="00C5352C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In t</w:t>
      </w:r>
      <w:r w:rsidR="00122139">
        <w:rPr>
          <w:rFonts w:ascii="Arial" w:hAnsi="Arial" w:cs="Arial"/>
          <w:sz w:val="22"/>
          <w:lang w:val="en-US" w:eastAsia="ko-KR"/>
        </w:rPr>
        <w:t xml:space="preserve">he first topology </w:t>
      </w:r>
      <w:r w:rsidR="004166B9">
        <w:rPr>
          <w:rFonts w:ascii="Arial" w:hAnsi="Arial" w:cs="Arial"/>
          <w:sz w:val="22"/>
          <w:lang w:val="en-US" w:eastAsia="ko-KR"/>
        </w:rPr>
        <w:t>(ST)</w:t>
      </w:r>
      <w:r>
        <w:rPr>
          <w:rFonts w:ascii="Arial" w:hAnsi="Arial" w:cs="Arial"/>
          <w:sz w:val="22"/>
          <w:lang w:val="en-US" w:eastAsia="ko-KR"/>
        </w:rPr>
        <w:t xml:space="preserve">, </w:t>
      </w:r>
      <w:r w:rsidR="00D15061" w:rsidRPr="00D15061">
        <w:rPr>
          <w:rFonts w:ascii="Arial" w:hAnsi="Arial" w:cs="Arial"/>
          <w:sz w:val="22"/>
          <w:lang w:val="en-US" w:eastAsia="ko-KR"/>
        </w:rPr>
        <w:t>an</w:t>
      </w:r>
      <w:r w:rsidR="003E6245" w:rsidRPr="00D15061">
        <w:rPr>
          <w:rFonts w:ascii="Arial" w:hAnsi="Arial" w:cs="Arial"/>
          <w:sz w:val="22"/>
          <w:lang w:val="en-US" w:eastAsia="ko-KR"/>
        </w:rPr>
        <w:t xml:space="preserve"> IAB node has only one parent node, which </w:t>
      </w:r>
      <w:r w:rsidR="00D15061" w:rsidRPr="00D15061">
        <w:rPr>
          <w:rFonts w:ascii="Arial" w:hAnsi="Arial" w:cs="Arial"/>
          <w:sz w:val="22"/>
          <w:lang w:val="en-US" w:eastAsia="ko-KR"/>
        </w:rPr>
        <w:t>is</w:t>
      </w:r>
      <w:r w:rsidR="003E6245" w:rsidRPr="00D15061">
        <w:rPr>
          <w:rFonts w:ascii="Arial" w:hAnsi="Arial" w:cs="Arial"/>
          <w:sz w:val="22"/>
          <w:lang w:val="en-US" w:eastAsia="ko-KR"/>
        </w:rPr>
        <w:t xml:space="preserve"> </w:t>
      </w:r>
      <w:r w:rsidR="00D15061" w:rsidRPr="00D15061">
        <w:rPr>
          <w:rFonts w:ascii="Arial" w:hAnsi="Arial" w:cs="Arial"/>
          <w:sz w:val="22"/>
          <w:lang w:val="en-US" w:eastAsia="ko-KR"/>
        </w:rPr>
        <w:t xml:space="preserve">either </w:t>
      </w:r>
      <w:r w:rsidR="003E6245" w:rsidRPr="00D15061">
        <w:rPr>
          <w:rFonts w:ascii="Arial" w:hAnsi="Arial" w:cs="Arial"/>
          <w:sz w:val="22"/>
          <w:lang w:val="en-US" w:eastAsia="ko-KR"/>
        </w:rPr>
        <w:t>another IAB</w:t>
      </w:r>
      <w:r w:rsidR="00D15061" w:rsidRPr="00D15061">
        <w:rPr>
          <w:rFonts w:ascii="Arial" w:hAnsi="Arial" w:cs="Arial"/>
          <w:sz w:val="22"/>
          <w:lang w:val="en-US" w:eastAsia="ko-KR"/>
        </w:rPr>
        <w:t xml:space="preserve"> </w:t>
      </w:r>
      <w:r w:rsidR="003E6245" w:rsidRPr="00D15061">
        <w:rPr>
          <w:rFonts w:ascii="Arial" w:hAnsi="Arial" w:cs="Arial"/>
          <w:sz w:val="22"/>
          <w:lang w:val="en-US" w:eastAsia="ko-KR"/>
        </w:rPr>
        <w:t>node or IAB</w:t>
      </w:r>
      <w:r w:rsidR="00D15061" w:rsidRPr="00D15061">
        <w:rPr>
          <w:rFonts w:ascii="Arial" w:hAnsi="Arial" w:cs="Arial"/>
          <w:sz w:val="22"/>
          <w:lang w:val="en-US" w:eastAsia="ko-KR"/>
        </w:rPr>
        <w:t xml:space="preserve"> </w:t>
      </w:r>
      <w:r w:rsidR="003E6245" w:rsidRPr="00D15061">
        <w:rPr>
          <w:rFonts w:ascii="Arial" w:hAnsi="Arial" w:cs="Arial"/>
          <w:sz w:val="22"/>
          <w:lang w:val="en-US" w:eastAsia="ko-KR"/>
        </w:rPr>
        <w:t>donor</w:t>
      </w:r>
      <w:r>
        <w:rPr>
          <w:rFonts w:ascii="Arial" w:hAnsi="Arial" w:cs="Arial"/>
          <w:sz w:val="22"/>
          <w:lang w:val="en-US" w:eastAsia="ko-KR"/>
        </w:rPr>
        <w:t xml:space="preserve">. The number of paths </w:t>
      </w:r>
      <w:r w:rsidRPr="00D15061">
        <w:rPr>
          <w:rFonts w:ascii="Arial" w:hAnsi="Arial" w:cs="Arial"/>
          <w:sz w:val="22"/>
          <w:lang w:val="en-US" w:eastAsia="ko-KR"/>
        </w:rPr>
        <w:t xml:space="preserve">between </w:t>
      </w:r>
      <w:r>
        <w:rPr>
          <w:rFonts w:ascii="Arial" w:hAnsi="Arial" w:cs="Arial"/>
          <w:sz w:val="22"/>
          <w:lang w:val="en-US" w:eastAsia="ko-KR"/>
        </w:rPr>
        <w:t xml:space="preserve">the </w:t>
      </w:r>
      <w:r w:rsidRPr="00D15061">
        <w:rPr>
          <w:rFonts w:ascii="Arial" w:hAnsi="Arial" w:cs="Arial"/>
          <w:sz w:val="22"/>
          <w:lang w:val="en-US" w:eastAsia="ko-KR"/>
        </w:rPr>
        <w:t>IAB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Pr="00D15061">
        <w:rPr>
          <w:rFonts w:ascii="Arial" w:hAnsi="Arial" w:cs="Arial"/>
          <w:sz w:val="22"/>
          <w:lang w:val="en-US" w:eastAsia="ko-KR"/>
        </w:rPr>
        <w:t xml:space="preserve">node and </w:t>
      </w:r>
      <w:r>
        <w:rPr>
          <w:rFonts w:ascii="Arial" w:hAnsi="Arial" w:cs="Arial"/>
          <w:sz w:val="22"/>
          <w:lang w:val="en-US" w:eastAsia="ko-KR"/>
        </w:rPr>
        <w:t xml:space="preserve">an </w:t>
      </w:r>
      <w:r w:rsidRPr="00D15061">
        <w:rPr>
          <w:rFonts w:ascii="Arial" w:hAnsi="Arial" w:cs="Arial"/>
          <w:sz w:val="22"/>
          <w:lang w:val="en-US" w:eastAsia="ko-KR"/>
        </w:rPr>
        <w:t>IAB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Pr="00D15061">
        <w:rPr>
          <w:rFonts w:ascii="Arial" w:hAnsi="Arial" w:cs="Arial"/>
          <w:sz w:val="22"/>
          <w:lang w:val="en-US" w:eastAsia="ko-KR"/>
        </w:rPr>
        <w:t>donor</w:t>
      </w:r>
      <w:r>
        <w:rPr>
          <w:rFonts w:ascii="Arial" w:hAnsi="Arial" w:cs="Arial"/>
          <w:sz w:val="22"/>
          <w:lang w:val="en-US" w:eastAsia="ko-KR"/>
        </w:rPr>
        <w:t xml:space="preserve"> is one because e</w:t>
      </w:r>
      <w:r w:rsidRPr="00D15061">
        <w:rPr>
          <w:rFonts w:ascii="Arial" w:hAnsi="Arial" w:cs="Arial"/>
          <w:sz w:val="22"/>
          <w:lang w:val="en-US" w:eastAsia="ko-KR"/>
        </w:rPr>
        <w:t>ach IAB</w:t>
      </w:r>
      <w:r>
        <w:rPr>
          <w:rFonts w:ascii="Arial" w:hAnsi="Arial" w:cs="Arial"/>
          <w:sz w:val="22"/>
          <w:lang w:val="en-US" w:eastAsia="ko-KR"/>
        </w:rPr>
        <w:t xml:space="preserve"> node has been </w:t>
      </w:r>
      <w:r w:rsidRPr="00D15061">
        <w:rPr>
          <w:rFonts w:ascii="Arial" w:hAnsi="Arial" w:cs="Arial"/>
          <w:sz w:val="22"/>
          <w:lang w:val="en-US" w:eastAsia="ko-KR"/>
        </w:rPr>
        <w:t xml:space="preserve">connected </w:t>
      </w:r>
      <w:r>
        <w:rPr>
          <w:rFonts w:ascii="Arial" w:hAnsi="Arial" w:cs="Arial"/>
          <w:sz w:val="22"/>
          <w:lang w:val="en-US" w:eastAsia="ko-KR"/>
        </w:rPr>
        <w:t>with</w:t>
      </w:r>
      <w:r w:rsidRPr="00D15061">
        <w:rPr>
          <w:rFonts w:ascii="Arial" w:hAnsi="Arial" w:cs="Arial"/>
          <w:sz w:val="22"/>
          <w:lang w:val="en-US" w:eastAsia="ko-KR"/>
        </w:rPr>
        <w:t xml:space="preserve"> only one parent node</w:t>
      </w:r>
      <w:r>
        <w:rPr>
          <w:rFonts w:ascii="Arial" w:hAnsi="Arial" w:cs="Arial"/>
          <w:sz w:val="22"/>
          <w:lang w:val="en-US" w:eastAsia="ko-KR"/>
        </w:rPr>
        <w:t>, as shown in Figure 1</w:t>
      </w:r>
      <w:r w:rsidRPr="00D15061">
        <w:rPr>
          <w:rFonts w:ascii="Arial" w:hAnsi="Arial" w:cs="Arial"/>
          <w:sz w:val="22"/>
          <w:lang w:val="en-US" w:eastAsia="ko-KR"/>
        </w:rPr>
        <w:t>.</w:t>
      </w:r>
    </w:p>
    <w:p w:rsidR="003E6245" w:rsidRDefault="00F52B90" w:rsidP="00507D2A">
      <w:pPr>
        <w:jc w:val="center"/>
      </w:pPr>
      <w:r>
        <w:object w:dxaOrig="4212" w:dyaOrig="4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4pt;height:147.6pt" o:ole="">
            <v:imagedata r:id="rId8" o:title=""/>
          </v:shape>
          <o:OLEObject Type="Embed" ProgID="Visio.Drawing.11" ShapeID="_x0000_i1025" DrawAspect="Content" ObjectID="_1595407018" r:id="rId9"/>
        </w:object>
      </w:r>
    </w:p>
    <w:p w:rsidR="00507D2A" w:rsidRPr="00D51FE1" w:rsidRDefault="00507D2A" w:rsidP="00507D2A">
      <w:pPr>
        <w:jc w:val="center"/>
        <w:rPr>
          <w:rFonts w:ascii="Arial" w:hAnsi="Arial" w:cs="Arial"/>
          <w:b/>
          <w:sz w:val="22"/>
          <w:szCs w:val="22"/>
        </w:rPr>
      </w:pPr>
      <w:r w:rsidRPr="00A06705">
        <w:rPr>
          <w:rFonts w:ascii="Arial" w:hAnsi="Arial" w:cs="Arial"/>
          <w:b/>
          <w:sz w:val="22"/>
          <w:szCs w:val="22"/>
        </w:rPr>
        <w:t xml:space="preserve">Figure </w:t>
      </w:r>
      <w:r>
        <w:rPr>
          <w:rFonts w:ascii="Arial" w:hAnsi="Arial" w:cs="Arial"/>
          <w:b/>
          <w:sz w:val="22"/>
          <w:szCs w:val="22"/>
        </w:rPr>
        <w:t>1</w:t>
      </w:r>
      <w:r w:rsidRPr="00A06705">
        <w:rPr>
          <w:rFonts w:ascii="Arial" w:hAnsi="Arial" w:cs="Arial"/>
          <w:b/>
          <w:sz w:val="22"/>
          <w:szCs w:val="22"/>
        </w:rPr>
        <w:t xml:space="preserve">: </w:t>
      </w:r>
      <w:r w:rsidR="00C5352C">
        <w:rPr>
          <w:rFonts w:ascii="Arial" w:hAnsi="Arial" w:cs="Arial"/>
          <w:b/>
          <w:sz w:val="22"/>
          <w:szCs w:val="22"/>
        </w:rPr>
        <w:t>Example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of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 w:rsidR="005960F7">
        <w:rPr>
          <w:rFonts w:ascii="Arial" w:hAnsi="Arial" w:cs="Arial"/>
          <w:b/>
          <w:sz w:val="22"/>
          <w:szCs w:val="22"/>
        </w:rPr>
        <w:t xml:space="preserve">IAB network based on </w:t>
      </w:r>
      <w:r w:rsidR="00C5352C" w:rsidRPr="00C5352C">
        <w:rPr>
          <w:rFonts w:ascii="Arial" w:hAnsi="Arial" w:cs="Arial"/>
          <w:b/>
          <w:sz w:val="22"/>
          <w:szCs w:val="22"/>
        </w:rPr>
        <w:t>spanning tree</w:t>
      </w:r>
    </w:p>
    <w:p w:rsidR="003E6245" w:rsidRDefault="003E6245" w:rsidP="00B06385">
      <w:pPr>
        <w:jc w:val="both"/>
        <w:rPr>
          <w:rFonts w:ascii="Arial" w:hAnsi="Arial" w:cs="Arial"/>
          <w:sz w:val="22"/>
          <w:lang w:eastAsia="ko-KR"/>
        </w:rPr>
      </w:pPr>
    </w:p>
    <w:p w:rsidR="003B7CE7" w:rsidRDefault="00614D7A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R</w:t>
      </w:r>
      <w:r w:rsidR="00F52B90">
        <w:rPr>
          <w:rFonts w:ascii="Arial" w:hAnsi="Arial" w:cs="Arial"/>
          <w:sz w:val="22"/>
          <w:lang w:val="en-US" w:eastAsia="ko-KR"/>
        </w:rPr>
        <w:t>outing operation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DD3433">
        <w:rPr>
          <w:rFonts w:ascii="Arial" w:hAnsi="Arial" w:cs="Arial"/>
          <w:sz w:val="22"/>
          <w:lang w:val="en-US" w:eastAsia="ko-KR"/>
        </w:rPr>
        <w:t>for the ST</w:t>
      </w:r>
      <w:r w:rsidR="00DD3433" w:rsidRPr="00DD3433">
        <w:rPr>
          <w:rFonts w:ascii="Arial" w:hAnsi="Arial" w:cs="Arial"/>
          <w:sz w:val="22"/>
          <w:lang w:val="en-US" w:eastAsia="ko-KR"/>
        </w:rPr>
        <w:t xml:space="preserve"> based IAB network </w:t>
      </w:r>
      <w:r w:rsidR="00F52B90">
        <w:rPr>
          <w:rFonts w:ascii="Arial" w:hAnsi="Arial" w:cs="Arial"/>
          <w:sz w:val="22"/>
          <w:lang w:val="en-US" w:eastAsia="ko-KR"/>
        </w:rPr>
        <w:t>is very simple</w:t>
      </w:r>
      <w:r w:rsidR="007A6D7E">
        <w:rPr>
          <w:rFonts w:ascii="Arial" w:hAnsi="Arial" w:cs="Arial"/>
          <w:sz w:val="22"/>
          <w:lang w:val="en-US" w:eastAsia="ko-KR"/>
        </w:rPr>
        <w:t>, especially for UL</w:t>
      </w:r>
      <w:r w:rsidR="00F52B90">
        <w:rPr>
          <w:rFonts w:ascii="Arial" w:hAnsi="Arial" w:cs="Arial"/>
          <w:sz w:val="22"/>
          <w:lang w:val="en-US" w:eastAsia="ko-KR"/>
        </w:rPr>
        <w:t xml:space="preserve">. When </w:t>
      </w:r>
      <w:r w:rsidR="00A272AF">
        <w:rPr>
          <w:rFonts w:ascii="Arial" w:hAnsi="Arial" w:cs="Arial"/>
          <w:sz w:val="22"/>
          <w:lang w:val="en-US" w:eastAsia="ko-KR"/>
        </w:rPr>
        <w:t xml:space="preserve">an IAB node </w:t>
      </w:r>
      <w:r w:rsidR="00F52B90">
        <w:rPr>
          <w:rFonts w:ascii="Arial" w:hAnsi="Arial" w:cs="Arial"/>
          <w:sz w:val="22"/>
          <w:lang w:val="en-US" w:eastAsia="ko-KR"/>
        </w:rPr>
        <w:t>receiv</w:t>
      </w:r>
      <w:r w:rsidR="00A272AF">
        <w:rPr>
          <w:rFonts w:ascii="Arial" w:hAnsi="Arial" w:cs="Arial"/>
          <w:sz w:val="22"/>
          <w:lang w:val="en-US" w:eastAsia="ko-KR"/>
        </w:rPr>
        <w:t xml:space="preserve">es </w:t>
      </w:r>
      <w:r w:rsidR="00F52B90">
        <w:rPr>
          <w:rFonts w:ascii="Arial" w:hAnsi="Arial" w:cs="Arial"/>
          <w:sz w:val="22"/>
          <w:lang w:val="en-US" w:eastAsia="ko-KR"/>
        </w:rPr>
        <w:t xml:space="preserve">UL </w:t>
      </w:r>
      <w:r w:rsidR="003B0790">
        <w:rPr>
          <w:rFonts w:ascii="Arial" w:hAnsi="Arial" w:cs="Arial"/>
          <w:sz w:val="22"/>
          <w:lang w:val="en-US" w:eastAsia="ko-KR"/>
        </w:rPr>
        <w:t xml:space="preserve">Data </w:t>
      </w:r>
      <w:r w:rsidR="00F52B90">
        <w:rPr>
          <w:rFonts w:ascii="Arial" w:hAnsi="Arial" w:cs="Arial"/>
          <w:sz w:val="22"/>
          <w:lang w:val="en-US" w:eastAsia="ko-KR"/>
        </w:rPr>
        <w:t xml:space="preserve">PDU(s) from either UE or other IAB node(s), the IAB node </w:t>
      </w:r>
      <w:r w:rsidR="00957E0A">
        <w:rPr>
          <w:rFonts w:ascii="Arial" w:hAnsi="Arial" w:cs="Arial"/>
          <w:sz w:val="22"/>
          <w:lang w:val="en-US" w:eastAsia="ko-KR"/>
        </w:rPr>
        <w:t xml:space="preserve">just </w:t>
      </w:r>
      <w:r w:rsidR="002871D6">
        <w:rPr>
          <w:rFonts w:ascii="Arial" w:hAnsi="Arial" w:cs="Arial"/>
          <w:sz w:val="22"/>
          <w:lang w:val="en-US" w:eastAsia="ko-KR"/>
        </w:rPr>
        <w:t xml:space="preserve">forwards </w:t>
      </w:r>
      <w:r w:rsidR="00F52B90">
        <w:rPr>
          <w:rFonts w:ascii="Arial" w:hAnsi="Arial" w:cs="Arial"/>
          <w:sz w:val="22"/>
          <w:lang w:val="en-US" w:eastAsia="ko-KR"/>
        </w:rPr>
        <w:t xml:space="preserve">the UL </w:t>
      </w:r>
      <w:r w:rsidR="00957E0A">
        <w:rPr>
          <w:rFonts w:ascii="Arial" w:hAnsi="Arial" w:cs="Arial"/>
          <w:sz w:val="22"/>
          <w:lang w:val="en-US" w:eastAsia="ko-KR"/>
        </w:rPr>
        <w:t xml:space="preserve">Data </w:t>
      </w:r>
      <w:r w:rsidR="00F52B90">
        <w:rPr>
          <w:rFonts w:ascii="Arial" w:hAnsi="Arial" w:cs="Arial"/>
          <w:sz w:val="22"/>
          <w:lang w:val="en-US" w:eastAsia="ko-KR"/>
        </w:rPr>
        <w:t>PDU(s) to its parent node.</w:t>
      </w:r>
      <w:r w:rsidR="00890651">
        <w:rPr>
          <w:rFonts w:ascii="Arial" w:hAnsi="Arial" w:cs="Arial"/>
          <w:sz w:val="22"/>
          <w:lang w:val="en-US" w:eastAsia="ko-KR"/>
        </w:rPr>
        <w:t xml:space="preserve"> IAB donor can </w:t>
      </w:r>
      <w:r w:rsidR="00024825">
        <w:rPr>
          <w:rFonts w:ascii="Arial" w:hAnsi="Arial" w:cs="Arial"/>
          <w:sz w:val="22"/>
          <w:lang w:val="en-US" w:eastAsia="ko-KR"/>
        </w:rPr>
        <w:t xml:space="preserve">naturally </w:t>
      </w:r>
      <w:r w:rsidR="00890651">
        <w:rPr>
          <w:rFonts w:ascii="Arial" w:hAnsi="Arial" w:cs="Arial"/>
          <w:sz w:val="22"/>
          <w:lang w:val="en-US" w:eastAsia="ko-KR"/>
        </w:rPr>
        <w:t xml:space="preserve">be aware what IAB node(s) there has been </w:t>
      </w:r>
      <w:r w:rsidR="006F2AB0">
        <w:rPr>
          <w:rFonts w:ascii="Arial" w:hAnsi="Arial" w:cs="Arial"/>
          <w:sz w:val="22"/>
          <w:lang w:val="en-US" w:eastAsia="ko-KR"/>
        </w:rPr>
        <w:t xml:space="preserve">on the path </w:t>
      </w:r>
      <w:r w:rsidR="00890651">
        <w:rPr>
          <w:rFonts w:ascii="Arial" w:hAnsi="Arial" w:cs="Arial"/>
          <w:sz w:val="22"/>
          <w:lang w:val="en-US" w:eastAsia="ko-KR"/>
        </w:rPr>
        <w:t xml:space="preserve">between UE and </w:t>
      </w:r>
      <w:r w:rsidR="00753910">
        <w:rPr>
          <w:rFonts w:ascii="Arial" w:hAnsi="Arial" w:cs="Arial"/>
          <w:sz w:val="22"/>
          <w:lang w:val="en-US" w:eastAsia="ko-KR"/>
        </w:rPr>
        <w:t xml:space="preserve">the </w:t>
      </w:r>
      <w:r w:rsidR="00890651">
        <w:rPr>
          <w:rFonts w:ascii="Arial" w:hAnsi="Arial" w:cs="Arial"/>
          <w:sz w:val="22"/>
          <w:lang w:val="en-US" w:eastAsia="ko-KR"/>
        </w:rPr>
        <w:t>IAB donor</w:t>
      </w:r>
      <w:r w:rsidR="002871D6">
        <w:rPr>
          <w:rFonts w:ascii="Arial" w:hAnsi="Arial" w:cs="Arial"/>
          <w:sz w:val="22"/>
          <w:lang w:val="en-US" w:eastAsia="ko-KR"/>
        </w:rPr>
        <w:t xml:space="preserve"> </w:t>
      </w:r>
      <w:r w:rsidR="00515C58">
        <w:rPr>
          <w:rFonts w:ascii="Arial" w:hAnsi="Arial" w:cs="Arial"/>
          <w:sz w:val="22"/>
          <w:lang w:val="en-US" w:eastAsia="ko-KR"/>
        </w:rPr>
        <w:t>when</w:t>
      </w:r>
      <w:r w:rsidR="002871D6">
        <w:rPr>
          <w:rFonts w:ascii="Arial" w:hAnsi="Arial" w:cs="Arial"/>
          <w:sz w:val="22"/>
          <w:lang w:val="en-US" w:eastAsia="ko-KR"/>
        </w:rPr>
        <w:t xml:space="preserve"> the IAB donor has known which IAB node is UE’s access IAB node</w:t>
      </w:r>
      <w:r w:rsidR="00890651">
        <w:rPr>
          <w:rFonts w:ascii="Arial" w:hAnsi="Arial" w:cs="Arial"/>
          <w:sz w:val="22"/>
          <w:lang w:val="en-US" w:eastAsia="ko-KR"/>
        </w:rPr>
        <w:t>.</w:t>
      </w:r>
      <w:r w:rsidR="00DD3433">
        <w:rPr>
          <w:rFonts w:ascii="Arial" w:hAnsi="Arial" w:cs="Arial"/>
          <w:sz w:val="22"/>
          <w:lang w:val="en-US" w:eastAsia="ko-KR"/>
        </w:rPr>
        <w:t xml:space="preserve"> </w:t>
      </w:r>
      <w:r w:rsidR="003B0790"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024825">
        <w:rPr>
          <w:rFonts w:ascii="Arial" w:hAnsi="Arial" w:cs="Arial"/>
          <w:sz w:val="22"/>
          <w:lang w:val="en-US" w:eastAsia="ko-KR"/>
        </w:rPr>
        <w:t xml:space="preserve">when a problem (e.g., RLF, overloaded situation) </w:t>
      </w:r>
      <w:r w:rsidR="00024825" w:rsidRPr="00D00FE4">
        <w:rPr>
          <w:rFonts w:ascii="Arial" w:hAnsi="Arial" w:cs="Arial"/>
          <w:sz w:val="22"/>
          <w:lang w:val="en-US" w:eastAsia="ko-KR"/>
        </w:rPr>
        <w:t>happen</w:t>
      </w:r>
      <w:r w:rsidR="005C3B48" w:rsidRPr="00D00FE4">
        <w:rPr>
          <w:rFonts w:ascii="Arial" w:hAnsi="Arial" w:cs="Arial"/>
          <w:sz w:val="22"/>
          <w:lang w:val="en-US" w:eastAsia="ko-KR"/>
        </w:rPr>
        <w:t>s</w:t>
      </w:r>
      <w:r w:rsidR="00024825" w:rsidRPr="00D00FE4">
        <w:rPr>
          <w:rFonts w:ascii="Arial" w:hAnsi="Arial" w:cs="Arial"/>
          <w:sz w:val="22"/>
          <w:lang w:val="en-US" w:eastAsia="ko-KR"/>
        </w:rPr>
        <w:t xml:space="preserve"> </w:t>
      </w:r>
      <w:r w:rsidR="00E46D02" w:rsidRPr="00D00FE4">
        <w:rPr>
          <w:rFonts w:ascii="Arial" w:hAnsi="Arial" w:cs="Arial"/>
          <w:sz w:val="22"/>
          <w:lang w:val="en-US" w:eastAsia="ko-KR"/>
        </w:rPr>
        <w:t xml:space="preserve">in </w:t>
      </w:r>
      <w:r w:rsidR="006F2AB0" w:rsidRPr="00D00FE4">
        <w:rPr>
          <w:rFonts w:ascii="Arial" w:hAnsi="Arial" w:cs="Arial"/>
          <w:sz w:val="22"/>
          <w:lang w:val="en-US" w:eastAsia="ko-KR"/>
        </w:rPr>
        <w:t xml:space="preserve">at least </w:t>
      </w:r>
      <w:r w:rsidR="006F2AB0" w:rsidRPr="00D00FE4">
        <w:rPr>
          <w:rFonts w:ascii="Arial" w:hAnsi="Arial" w:cs="Arial"/>
          <w:sz w:val="22"/>
          <w:lang w:val="en-US" w:eastAsia="ko-KR"/>
        </w:rPr>
        <w:lastRenderedPageBreak/>
        <w:t xml:space="preserve">one IAB node </w:t>
      </w:r>
      <w:r w:rsidR="00A27A9C" w:rsidRPr="00D00FE4">
        <w:rPr>
          <w:rFonts w:ascii="Arial" w:hAnsi="Arial" w:cs="Arial"/>
          <w:sz w:val="22"/>
          <w:lang w:val="en-US" w:eastAsia="ko-KR"/>
        </w:rPr>
        <w:t xml:space="preserve">on the path, </w:t>
      </w:r>
      <w:r w:rsidR="00E46D02" w:rsidRPr="00D00FE4">
        <w:rPr>
          <w:rFonts w:ascii="Arial" w:hAnsi="Arial" w:cs="Arial"/>
          <w:sz w:val="22"/>
          <w:lang w:val="en-US" w:eastAsia="ko-KR"/>
        </w:rPr>
        <w:t xml:space="preserve">UL/DL </w:t>
      </w:r>
      <w:r w:rsidR="005C3B48" w:rsidRPr="00D00FE4">
        <w:rPr>
          <w:rFonts w:ascii="Arial" w:hAnsi="Arial" w:cs="Arial"/>
          <w:sz w:val="22"/>
          <w:lang w:val="en-US" w:eastAsia="ko-KR"/>
        </w:rPr>
        <w:t>Data PDU(s) cannot be transmitted</w:t>
      </w:r>
      <w:r w:rsidR="00A02E04" w:rsidRPr="00D00FE4">
        <w:rPr>
          <w:rFonts w:ascii="Arial" w:hAnsi="Arial" w:cs="Arial"/>
          <w:sz w:val="22"/>
          <w:lang w:val="en-US" w:eastAsia="ko-KR"/>
        </w:rPr>
        <w:t xml:space="preserve"> and </w:t>
      </w:r>
      <w:r w:rsidR="00BA1731" w:rsidRPr="00D00FE4">
        <w:rPr>
          <w:rFonts w:ascii="Arial" w:hAnsi="Arial" w:cs="Arial"/>
          <w:sz w:val="22"/>
          <w:lang w:val="en-US" w:eastAsia="ko-KR"/>
        </w:rPr>
        <w:t xml:space="preserve">some of the Data PDU(s) </w:t>
      </w:r>
      <w:r w:rsidR="00A02E04" w:rsidRPr="00D00FE4">
        <w:rPr>
          <w:rFonts w:ascii="Arial" w:hAnsi="Arial" w:cs="Arial"/>
          <w:sz w:val="22"/>
          <w:lang w:val="en-US" w:eastAsia="ko-KR"/>
        </w:rPr>
        <w:t xml:space="preserve">may be dropped </w:t>
      </w:r>
      <w:r w:rsidR="005C3B48" w:rsidRPr="00D00FE4">
        <w:rPr>
          <w:rFonts w:ascii="Arial" w:hAnsi="Arial" w:cs="Arial"/>
          <w:sz w:val="22"/>
          <w:lang w:val="en-US" w:eastAsia="ko-KR"/>
        </w:rPr>
        <w:t>until the problem is solved.</w:t>
      </w:r>
      <w:r w:rsidR="003B7CE7">
        <w:rPr>
          <w:rFonts w:ascii="Arial" w:hAnsi="Arial" w:cs="Arial"/>
          <w:sz w:val="22"/>
          <w:lang w:val="en-US" w:eastAsia="ko-KR"/>
        </w:rPr>
        <w:t xml:space="preserve"> </w:t>
      </w:r>
      <w:r w:rsidR="00EF1658">
        <w:rPr>
          <w:rFonts w:ascii="Arial" w:hAnsi="Arial" w:cs="Arial"/>
          <w:sz w:val="22"/>
          <w:lang w:val="en-US" w:eastAsia="ko-KR"/>
        </w:rPr>
        <w:t xml:space="preserve">So, some </w:t>
      </w:r>
      <w:r w:rsidR="00557742">
        <w:rPr>
          <w:rFonts w:ascii="Arial" w:hAnsi="Arial" w:cs="Arial"/>
          <w:sz w:val="22"/>
          <w:lang w:val="en-US" w:eastAsia="ko-KR"/>
        </w:rPr>
        <w:t xml:space="preserve">enhanced </w:t>
      </w:r>
      <w:r w:rsidR="00EF1658">
        <w:rPr>
          <w:rFonts w:ascii="Arial" w:hAnsi="Arial" w:cs="Arial"/>
          <w:sz w:val="22"/>
          <w:lang w:val="en-US" w:eastAsia="ko-KR"/>
        </w:rPr>
        <w:t>m</w:t>
      </w:r>
      <w:r w:rsidR="00AC7E7F" w:rsidRPr="00D00FE4">
        <w:rPr>
          <w:rFonts w:ascii="Arial" w:hAnsi="Arial" w:cs="Arial"/>
          <w:sz w:val="22"/>
          <w:lang w:val="en-US" w:eastAsia="ko-KR"/>
        </w:rPr>
        <w:t>echanisms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557742">
        <w:rPr>
          <w:rFonts w:ascii="Arial" w:hAnsi="Arial" w:cs="Arial"/>
          <w:sz w:val="22"/>
          <w:lang w:val="en-US" w:eastAsia="ko-KR"/>
        </w:rPr>
        <w:t xml:space="preserve">(e.g., fast </w:t>
      </w:r>
      <w:r w:rsidR="00AC7E7F" w:rsidRPr="00D00FE4">
        <w:rPr>
          <w:rFonts w:ascii="Arial" w:hAnsi="Arial" w:cs="Arial"/>
          <w:sz w:val="22"/>
          <w:lang w:val="en-US" w:eastAsia="ko-KR"/>
        </w:rPr>
        <w:t>RLF recovery</w:t>
      </w:r>
      <w:r w:rsidR="00557742">
        <w:rPr>
          <w:rFonts w:ascii="Arial" w:hAnsi="Arial" w:cs="Arial"/>
          <w:sz w:val="22"/>
          <w:lang w:val="en-US" w:eastAsia="ko-KR"/>
        </w:rPr>
        <w:t>,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AC7E7F" w:rsidRPr="00D00FE4">
        <w:rPr>
          <w:rFonts w:ascii="Arial" w:hAnsi="Arial" w:cs="Arial"/>
          <w:sz w:val="22"/>
          <w:lang w:val="en-US" w:eastAsia="ko-KR"/>
        </w:rPr>
        <w:t>flow control</w:t>
      </w:r>
      <w:r w:rsidR="00557742">
        <w:rPr>
          <w:rFonts w:ascii="Arial" w:hAnsi="Arial" w:cs="Arial"/>
          <w:sz w:val="22"/>
          <w:lang w:val="en-US" w:eastAsia="ko-KR"/>
        </w:rPr>
        <w:t>)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557742">
        <w:rPr>
          <w:rFonts w:ascii="Arial" w:hAnsi="Arial" w:cs="Arial"/>
          <w:sz w:val="22"/>
          <w:lang w:val="en-US" w:eastAsia="ko-KR"/>
        </w:rPr>
        <w:t xml:space="preserve">is </w:t>
      </w:r>
      <w:r w:rsidR="00AC7E7F">
        <w:rPr>
          <w:rFonts w:ascii="Arial" w:hAnsi="Arial" w:cs="Arial"/>
          <w:sz w:val="22"/>
          <w:lang w:val="en-US" w:eastAsia="ko-KR"/>
        </w:rPr>
        <w:t>need</w:t>
      </w:r>
      <w:r w:rsidR="00557742">
        <w:rPr>
          <w:rFonts w:ascii="Arial" w:hAnsi="Arial" w:cs="Arial"/>
          <w:sz w:val="22"/>
          <w:lang w:val="en-US" w:eastAsia="ko-KR"/>
        </w:rPr>
        <w:t>ed</w:t>
      </w:r>
      <w:r w:rsidR="00AC7E7F">
        <w:rPr>
          <w:rFonts w:ascii="Arial" w:hAnsi="Arial" w:cs="Arial"/>
          <w:sz w:val="22"/>
          <w:lang w:val="en-US" w:eastAsia="ko-KR"/>
        </w:rPr>
        <w:t xml:space="preserve"> </w:t>
      </w:r>
      <w:r w:rsidR="00EF1658">
        <w:rPr>
          <w:rFonts w:ascii="Arial" w:hAnsi="Arial" w:cs="Arial"/>
          <w:sz w:val="22"/>
          <w:lang w:val="en-US" w:eastAsia="ko-KR"/>
        </w:rPr>
        <w:t xml:space="preserve">to </w:t>
      </w:r>
      <w:r w:rsidR="00EF1658" w:rsidRPr="00D00FE4">
        <w:rPr>
          <w:rFonts w:ascii="Arial" w:hAnsi="Arial" w:cs="Arial"/>
          <w:sz w:val="22"/>
          <w:lang w:val="en-US" w:eastAsia="ko-KR"/>
        </w:rPr>
        <w:t xml:space="preserve">decrease </w:t>
      </w:r>
      <w:r w:rsidR="00C525E9">
        <w:rPr>
          <w:rFonts w:ascii="Arial" w:hAnsi="Arial" w:cs="Arial"/>
          <w:sz w:val="22"/>
          <w:lang w:val="en-US" w:eastAsia="ko-KR"/>
        </w:rPr>
        <w:t>s</w:t>
      </w:r>
      <w:r w:rsidR="004A04D3" w:rsidRPr="00D00FE4">
        <w:rPr>
          <w:rFonts w:ascii="Arial" w:hAnsi="Arial" w:cs="Arial"/>
          <w:sz w:val="22"/>
          <w:lang w:val="en-US" w:eastAsia="ko-KR"/>
        </w:rPr>
        <w:t>ervice interruption time</w:t>
      </w:r>
      <w:r w:rsidR="00EF1658">
        <w:rPr>
          <w:rFonts w:ascii="Arial" w:hAnsi="Arial" w:cs="Arial"/>
          <w:sz w:val="22"/>
          <w:lang w:val="en-US" w:eastAsia="ko-KR"/>
        </w:rPr>
        <w:t>.</w:t>
      </w:r>
    </w:p>
    <w:p w:rsidR="003B0790" w:rsidRDefault="003B0790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p w:rsidR="005240FC" w:rsidRDefault="00FD76C0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Contrary to the ST, </w:t>
      </w:r>
      <w:r w:rsidR="00CF3716">
        <w:rPr>
          <w:rFonts w:ascii="Arial" w:hAnsi="Arial" w:cs="Arial"/>
          <w:sz w:val="22"/>
          <w:lang w:val="en-US" w:eastAsia="ko-KR"/>
        </w:rPr>
        <w:t>DAG</w:t>
      </w:r>
      <w:r w:rsidR="005F59DC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is a </w:t>
      </w:r>
      <w:r w:rsidR="005F59DC">
        <w:rPr>
          <w:rFonts w:ascii="Arial" w:hAnsi="Arial" w:cs="Arial"/>
          <w:sz w:val="22"/>
          <w:lang w:val="en-US" w:eastAsia="ko-KR"/>
        </w:rPr>
        <w:t>topology</w:t>
      </w:r>
      <w:r>
        <w:rPr>
          <w:rFonts w:ascii="Arial" w:hAnsi="Arial" w:cs="Arial"/>
          <w:sz w:val="22"/>
          <w:lang w:val="en-US" w:eastAsia="ko-KR"/>
        </w:rPr>
        <w:t xml:space="preserve"> that </w:t>
      </w:r>
      <w:r w:rsidR="00CF3716">
        <w:rPr>
          <w:rFonts w:ascii="Arial" w:hAnsi="Arial" w:cs="Arial"/>
          <w:sz w:val="22"/>
          <w:lang w:val="en-US" w:eastAsia="ko-KR"/>
        </w:rPr>
        <w:t>ha</w:t>
      </w:r>
      <w:r w:rsidR="0009159F">
        <w:rPr>
          <w:rFonts w:ascii="Arial" w:hAnsi="Arial" w:cs="Arial"/>
          <w:sz w:val="22"/>
          <w:lang w:val="en-US" w:eastAsia="ko-KR"/>
        </w:rPr>
        <w:t>s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CF3716">
        <w:rPr>
          <w:rFonts w:ascii="Arial" w:hAnsi="Arial" w:cs="Arial"/>
          <w:sz w:val="22"/>
          <w:lang w:val="en-US" w:eastAsia="ko-KR"/>
        </w:rPr>
        <w:t>one or more paths</w:t>
      </w:r>
      <w:r w:rsidR="005F59DC">
        <w:rPr>
          <w:rFonts w:ascii="Arial" w:hAnsi="Arial" w:cs="Arial"/>
          <w:sz w:val="22"/>
          <w:lang w:val="en-US" w:eastAsia="ko-KR"/>
        </w:rPr>
        <w:t xml:space="preserve"> toward</w:t>
      </w:r>
      <w:r w:rsidR="00EB5EFB">
        <w:rPr>
          <w:rFonts w:ascii="Arial" w:hAnsi="Arial" w:cs="Arial"/>
          <w:sz w:val="22"/>
          <w:lang w:val="en-US" w:eastAsia="ko-KR"/>
        </w:rPr>
        <w:t xml:space="preserve"> destination (e.g., </w:t>
      </w:r>
      <w:r w:rsidR="005F59DC" w:rsidRPr="00D15061">
        <w:rPr>
          <w:rFonts w:ascii="Arial" w:hAnsi="Arial" w:cs="Arial"/>
          <w:sz w:val="22"/>
          <w:lang w:val="en-US" w:eastAsia="ko-KR"/>
        </w:rPr>
        <w:t>IAB</w:t>
      </w:r>
      <w:r w:rsidR="005F59DC">
        <w:rPr>
          <w:rFonts w:ascii="Arial" w:hAnsi="Arial" w:cs="Arial"/>
          <w:sz w:val="22"/>
          <w:lang w:val="en-US" w:eastAsia="ko-KR"/>
        </w:rPr>
        <w:t xml:space="preserve"> </w:t>
      </w:r>
      <w:r w:rsidR="005F59DC" w:rsidRPr="00D15061">
        <w:rPr>
          <w:rFonts w:ascii="Arial" w:hAnsi="Arial" w:cs="Arial"/>
          <w:sz w:val="22"/>
          <w:lang w:val="en-US" w:eastAsia="ko-KR"/>
        </w:rPr>
        <w:t>donor</w:t>
      </w:r>
      <w:r w:rsidR="00EB5EFB">
        <w:rPr>
          <w:rFonts w:ascii="Arial" w:hAnsi="Arial" w:cs="Arial"/>
          <w:sz w:val="22"/>
          <w:lang w:val="en-US" w:eastAsia="ko-KR"/>
        </w:rPr>
        <w:t xml:space="preserve"> </w:t>
      </w:r>
      <w:r w:rsidR="008A7155">
        <w:rPr>
          <w:rFonts w:ascii="Arial" w:hAnsi="Arial" w:cs="Arial"/>
          <w:sz w:val="22"/>
          <w:lang w:val="en-US" w:eastAsia="ko-KR"/>
        </w:rPr>
        <w:t>for UL</w:t>
      </w:r>
      <w:r w:rsidR="00EB5EFB">
        <w:rPr>
          <w:rFonts w:ascii="Arial" w:hAnsi="Arial" w:cs="Arial"/>
          <w:sz w:val="22"/>
          <w:lang w:val="en-US" w:eastAsia="ko-KR"/>
        </w:rPr>
        <w:t xml:space="preserve">, </w:t>
      </w:r>
      <w:r w:rsidR="008A7155">
        <w:rPr>
          <w:rFonts w:ascii="Arial" w:hAnsi="Arial" w:cs="Arial"/>
          <w:sz w:val="22"/>
          <w:lang w:val="en-US" w:eastAsia="ko-KR"/>
        </w:rPr>
        <w:t>UE for DL)</w:t>
      </w:r>
      <w:r w:rsidR="0009159F">
        <w:rPr>
          <w:rFonts w:ascii="Arial" w:hAnsi="Arial" w:cs="Arial"/>
          <w:sz w:val="22"/>
          <w:lang w:val="en-US" w:eastAsia="ko-KR"/>
        </w:rPr>
        <w:t xml:space="preserve"> </w:t>
      </w:r>
      <w:r w:rsidR="001A78EC">
        <w:rPr>
          <w:rFonts w:ascii="Arial" w:hAnsi="Arial" w:cs="Arial"/>
          <w:sz w:val="22"/>
          <w:lang w:val="en-US" w:eastAsia="ko-KR"/>
        </w:rPr>
        <w:t>as</w:t>
      </w:r>
      <w:r w:rsidR="0009159F">
        <w:rPr>
          <w:rFonts w:ascii="Arial" w:hAnsi="Arial" w:cs="Arial"/>
          <w:sz w:val="22"/>
          <w:lang w:val="en-US" w:eastAsia="ko-KR"/>
        </w:rPr>
        <w:t xml:space="preserve"> e</w:t>
      </w:r>
      <w:r w:rsidR="0009159F" w:rsidRPr="00D15061">
        <w:rPr>
          <w:rFonts w:ascii="Arial" w:hAnsi="Arial" w:cs="Arial"/>
          <w:sz w:val="22"/>
          <w:lang w:val="en-US" w:eastAsia="ko-KR"/>
        </w:rPr>
        <w:t>ach IAB</w:t>
      </w:r>
      <w:r w:rsidR="0009159F">
        <w:rPr>
          <w:rFonts w:ascii="Arial" w:hAnsi="Arial" w:cs="Arial"/>
          <w:sz w:val="22"/>
          <w:lang w:val="en-US" w:eastAsia="ko-KR"/>
        </w:rPr>
        <w:t xml:space="preserve"> node can be </w:t>
      </w:r>
      <w:r w:rsidR="0009159F" w:rsidRPr="00D15061">
        <w:rPr>
          <w:rFonts w:ascii="Arial" w:hAnsi="Arial" w:cs="Arial"/>
          <w:sz w:val="22"/>
          <w:lang w:val="en-US" w:eastAsia="ko-KR"/>
        </w:rPr>
        <w:t xml:space="preserve">connected </w:t>
      </w:r>
      <w:r w:rsidR="0009159F">
        <w:rPr>
          <w:rFonts w:ascii="Arial" w:hAnsi="Arial" w:cs="Arial"/>
          <w:sz w:val="22"/>
          <w:lang w:val="en-US" w:eastAsia="ko-KR"/>
        </w:rPr>
        <w:t>with</w:t>
      </w:r>
      <w:r w:rsidR="0009159F" w:rsidRPr="00D15061">
        <w:rPr>
          <w:rFonts w:ascii="Arial" w:hAnsi="Arial" w:cs="Arial"/>
          <w:sz w:val="22"/>
          <w:lang w:val="en-US" w:eastAsia="ko-KR"/>
        </w:rPr>
        <w:t xml:space="preserve"> one </w:t>
      </w:r>
      <w:r w:rsidR="0009159F">
        <w:rPr>
          <w:rFonts w:ascii="Arial" w:hAnsi="Arial" w:cs="Arial"/>
          <w:sz w:val="22"/>
          <w:lang w:val="en-US" w:eastAsia="ko-KR"/>
        </w:rPr>
        <w:t xml:space="preserve">or more </w:t>
      </w:r>
      <w:r w:rsidR="0009159F" w:rsidRPr="00D15061">
        <w:rPr>
          <w:rFonts w:ascii="Arial" w:hAnsi="Arial" w:cs="Arial"/>
          <w:sz w:val="22"/>
          <w:lang w:val="en-US" w:eastAsia="ko-KR"/>
        </w:rPr>
        <w:t>parent node</w:t>
      </w:r>
      <w:r w:rsidR="0009159F">
        <w:rPr>
          <w:rFonts w:ascii="Arial" w:hAnsi="Arial" w:cs="Arial"/>
          <w:sz w:val="22"/>
          <w:lang w:val="en-US" w:eastAsia="ko-KR"/>
        </w:rPr>
        <w:t>s, as shown in Figure 2</w:t>
      </w:r>
      <w:r w:rsidR="0009159F" w:rsidRPr="00D15061">
        <w:rPr>
          <w:rFonts w:ascii="Arial" w:hAnsi="Arial" w:cs="Arial"/>
          <w:sz w:val="22"/>
          <w:lang w:val="en-US" w:eastAsia="ko-KR"/>
        </w:rPr>
        <w:t>.</w:t>
      </w:r>
    </w:p>
    <w:p w:rsidR="00D15061" w:rsidRDefault="00B02D80" w:rsidP="005240FC">
      <w:pPr>
        <w:jc w:val="center"/>
      </w:pPr>
      <w:r>
        <w:object w:dxaOrig="5280" w:dyaOrig="4500">
          <v:shape id="_x0000_i1026" type="#_x0000_t75" style="width:176.4pt;height:150.6pt" o:ole="">
            <v:imagedata r:id="rId10" o:title=""/>
          </v:shape>
          <o:OLEObject Type="Embed" ProgID="Visio.Drawing.11" ShapeID="_x0000_i1026" DrawAspect="Content" ObjectID="_1595407019" r:id="rId11"/>
        </w:object>
      </w:r>
    </w:p>
    <w:p w:rsidR="005240FC" w:rsidRPr="00D51FE1" w:rsidRDefault="005240FC" w:rsidP="005240FC">
      <w:pPr>
        <w:jc w:val="center"/>
        <w:rPr>
          <w:rFonts w:ascii="Arial" w:hAnsi="Arial" w:cs="Arial"/>
          <w:b/>
          <w:sz w:val="22"/>
          <w:szCs w:val="22"/>
        </w:rPr>
      </w:pPr>
      <w:r w:rsidRPr="00A06705">
        <w:rPr>
          <w:rFonts w:ascii="Arial" w:hAnsi="Arial" w:cs="Arial"/>
          <w:b/>
          <w:sz w:val="22"/>
          <w:szCs w:val="22"/>
        </w:rPr>
        <w:t xml:space="preserve">Figure </w:t>
      </w:r>
      <w:r>
        <w:rPr>
          <w:rFonts w:ascii="Arial" w:hAnsi="Arial" w:cs="Arial"/>
          <w:b/>
          <w:sz w:val="22"/>
          <w:szCs w:val="22"/>
        </w:rPr>
        <w:t>2</w:t>
      </w:r>
      <w:r w:rsidRPr="00A06705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Example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of</w:t>
      </w:r>
      <w:r w:rsidRPr="00507D2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IAB network based on </w:t>
      </w:r>
      <w:r w:rsidRPr="005240FC">
        <w:rPr>
          <w:rFonts w:ascii="Arial" w:hAnsi="Arial" w:cs="Arial"/>
          <w:b/>
          <w:sz w:val="22"/>
          <w:szCs w:val="22"/>
        </w:rPr>
        <w:t>directed acyclic graph</w:t>
      </w:r>
    </w:p>
    <w:p w:rsidR="005240FC" w:rsidRPr="005240FC" w:rsidRDefault="005240FC" w:rsidP="00B06385">
      <w:pPr>
        <w:jc w:val="both"/>
        <w:rPr>
          <w:rFonts w:ascii="Arial" w:hAnsi="Arial" w:cs="Arial"/>
          <w:sz w:val="22"/>
          <w:lang w:eastAsia="ko-KR"/>
        </w:rPr>
      </w:pPr>
    </w:p>
    <w:p w:rsidR="00EB5EFB" w:rsidRDefault="003B2455" w:rsidP="00C50C17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</w:t>
      </w:r>
      <w:r w:rsidR="00C3234C">
        <w:rPr>
          <w:rFonts w:ascii="Arial" w:hAnsi="Arial" w:cs="Arial"/>
          <w:sz w:val="22"/>
          <w:lang w:val="en-US" w:eastAsia="ko-KR"/>
        </w:rPr>
        <w:t>he DAG needs additional operation</w:t>
      </w:r>
      <w:r w:rsidR="00EB5EFB">
        <w:rPr>
          <w:rFonts w:ascii="Arial" w:hAnsi="Arial" w:cs="Arial"/>
          <w:sz w:val="22"/>
          <w:lang w:val="en-US" w:eastAsia="ko-KR"/>
        </w:rPr>
        <w:t>s</w:t>
      </w:r>
      <w:r w:rsidR="00C3234C">
        <w:rPr>
          <w:rFonts w:ascii="Arial" w:hAnsi="Arial" w:cs="Arial"/>
          <w:sz w:val="22"/>
          <w:lang w:val="en-US" w:eastAsia="ko-KR"/>
        </w:rPr>
        <w:t xml:space="preserve"> for r</w:t>
      </w:r>
      <w:r w:rsidR="00C50C17">
        <w:rPr>
          <w:rFonts w:ascii="Arial" w:hAnsi="Arial" w:cs="Arial"/>
          <w:sz w:val="22"/>
          <w:lang w:val="en-US" w:eastAsia="ko-KR"/>
        </w:rPr>
        <w:t>outing</w:t>
      </w:r>
      <w:r w:rsidR="00EB5EFB">
        <w:rPr>
          <w:rFonts w:ascii="Arial" w:hAnsi="Arial" w:cs="Arial"/>
          <w:sz w:val="22"/>
          <w:lang w:val="en-US" w:eastAsia="ko-KR"/>
        </w:rPr>
        <w:t>:</w:t>
      </w:r>
    </w:p>
    <w:p w:rsidR="00C50C17" w:rsidRDefault="00EB5EFB" w:rsidP="00EB5EFB">
      <w:pPr>
        <w:pStyle w:val="a6"/>
        <w:numPr>
          <w:ilvl w:val="0"/>
          <w:numId w:val="40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Each </w:t>
      </w:r>
      <w:r w:rsidR="00C3234C" w:rsidRPr="00EB5EFB">
        <w:rPr>
          <w:rFonts w:ascii="Arial" w:hAnsi="Arial" w:cs="Arial"/>
          <w:sz w:val="22"/>
          <w:lang w:val="en-US" w:eastAsia="ko-KR"/>
        </w:rPr>
        <w:t xml:space="preserve">IAB node should check </w:t>
      </w:r>
      <w:r w:rsidR="00782BD0">
        <w:rPr>
          <w:rFonts w:ascii="Arial" w:hAnsi="Arial" w:cs="Arial"/>
          <w:sz w:val="22"/>
          <w:lang w:val="en-US" w:eastAsia="ko-KR"/>
        </w:rPr>
        <w:t xml:space="preserve">how many </w:t>
      </w:r>
      <w:r w:rsidR="00C3234C" w:rsidRPr="00EB5EFB">
        <w:rPr>
          <w:rFonts w:ascii="Arial" w:hAnsi="Arial" w:cs="Arial"/>
          <w:sz w:val="22"/>
          <w:lang w:val="en-US" w:eastAsia="ko-KR"/>
        </w:rPr>
        <w:t xml:space="preserve">paths </w:t>
      </w:r>
      <w:r>
        <w:rPr>
          <w:rFonts w:ascii="Arial" w:hAnsi="Arial" w:cs="Arial"/>
          <w:sz w:val="22"/>
          <w:lang w:val="en-US" w:eastAsia="ko-KR"/>
        </w:rPr>
        <w:t xml:space="preserve">exist </w:t>
      </w:r>
      <w:r w:rsidR="00C3234C" w:rsidRPr="00EB5EFB">
        <w:rPr>
          <w:rFonts w:ascii="Arial" w:hAnsi="Arial" w:cs="Arial"/>
          <w:sz w:val="22"/>
          <w:lang w:val="en-US" w:eastAsia="ko-KR"/>
        </w:rPr>
        <w:t xml:space="preserve">toward </w:t>
      </w:r>
      <w:r>
        <w:rPr>
          <w:rFonts w:ascii="Arial" w:hAnsi="Arial" w:cs="Arial"/>
          <w:sz w:val="22"/>
          <w:lang w:val="en-US" w:eastAsia="ko-KR"/>
        </w:rPr>
        <w:t>the destination;</w:t>
      </w:r>
    </w:p>
    <w:p w:rsidR="00EB5EFB" w:rsidRPr="00EB5EFB" w:rsidRDefault="00EB5EFB" w:rsidP="00EB5EFB">
      <w:pPr>
        <w:pStyle w:val="a6"/>
        <w:numPr>
          <w:ilvl w:val="0"/>
          <w:numId w:val="40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The IAB node should select one of the </w:t>
      </w:r>
      <w:r w:rsidRPr="00EB5EFB">
        <w:rPr>
          <w:rFonts w:ascii="Arial" w:hAnsi="Arial" w:cs="Arial"/>
          <w:sz w:val="22"/>
          <w:lang w:val="en-US" w:eastAsia="ko-KR"/>
        </w:rPr>
        <w:t>path</w:t>
      </w:r>
      <w:r>
        <w:rPr>
          <w:rFonts w:ascii="Arial" w:hAnsi="Arial" w:cs="Arial"/>
          <w:sz w:val="22"/>
          <w:lang w:val="en-US" w:eastAsia="ko-KR"/>
        </w:rPr>
        <w:t>(s).</w:t>
      </w:r>
    </w:p>
    <w:p w:rsidR="00BC432F" w:rsidRDefault="00BC432F" w:rsidP="00C50C17">
      <w:pPr>
        <w:jc w:val="both"/>
        <w:rPr>
          <w:rFonts w:ascii="Arial" w:hAnsi="Arial" w:cs="Arial"/>
          <w:sz w:val="22"/>
          <w:lang w:val="en-US" w:eastAsia="ko-KR"/>
        </w:rPr>
      </w:pPr>
    </w:p>
    <w:p w:rsidR="00BC432F" w:rsidRDefault="00987D99" w:rsidP="00BC432F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If there are several paths between UE and IAB donor i</w:t>
      </w:r>
      <w:r w:rsidR="003B7CE7">
        <w:rPr>
          <w:rFonts w:ascii="Arial" w:hAnsi="Arial" w:cs="Arial"/>
          <w:sz w:val="22"/>
          <w:lang w:val="en-US" w:eastAsia="ko-KR"/>
        </w:rPr>
        <w:t xml:space="preserve">n the DAG </w:t>
      </w:r>
      <w:r w:rsidR="003B7CE7" w:rsidRPr="00DD3433">
        <w:rPr>
          <w:rFonts w:ascii="Arial" w:hAnsi="Arial" w:cs="Arial"/>
          <w:sz w:val="22"/>
          <w:lang w:val="en-US" w:eastAsia="ko-KR"/>
        </w:rPr>
        <w:t>based IAB network</w:t>
      </w:r>
      <w:r w:rsidR="003B7CE7">
        <w:rPr>
          <w:rFonts w:ascii="Arial" w:hAnsi="Arial" w:cs="Arial"/>
          <w:sz w:val="22"/>
          <w:lang w:val="en-US" w:eastAsia="ko-KR"/>
        </w:rPr>
        <w:t>,</w:t>
      </w:r>
      <w:r w:rsidR="003B7CE7" w:rsidRPr="00DD3433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the </w:t>
      </w:r>
      <w:r w:rsidR="007A384B">
        <w:rPr>
          <w:rFonts w:ascii="Arial" w:hAnsi="Arial" w:cs="Arial"/>
          <w:sz w:val="22"/>
          <w:lang w:val="en-US" w:eastAsia="ko-KR"/>
        </w:rPr>
        <w:t xml:space="preserve">IAB donor </w:t>
      </w:r>
      <w:r w:rsidR="00FB69DE">
        <w:rPr>
          <w:rFonts w:ascii="Arial" w:hAnsi="Arial" w:cs="Arial"/>
          <w:sz w:val="22"/>
          <w:lang w:val="en-US" w:eastAsia="ko-KR"/>
        </w:rPr>
        <w:t>cannot</w:t>
      </w:r>
      <w:r w:rsidR="007A384B">
        <w:rPr>
          <w:rFonts w:ascii="Arial" w:hAnsi="Arial" w:cs="Arial"/>
          <w:sz w:val="22"/>
          <w:lang w:val="en-US" w:eastAsia="ko-KR"/>
        </w:rPr>
        <w:t xml:space="preserve"> know </w:t>
      </w:r>
      <w:r>
        <w:rPr>
          <w:rFonts w:ascii="Arial" w:hAnsi="Arial" w:cs="Arial"/>
          <w:sz w:val="22"/>
          <w:lang w:val="en-US" w:eastAsia="ko-KR"/>
        </w:rPr>
        <w:t>which</w:t>
      </w:r>
      <w:r w:rsidR="003B2455">
        <w:rPr>
          <w:rFonts w:ascii="Arial" w:hAnsi="Arial" w:cs="Arial"/>
          <w:sz w:val="22"/>
          <w:lang w:val="en-US" w:eastAsia="ko-KR"/>
        </w:rPr>
        <w:t xml:space="preserve"> path has been used for transmission of the Data PDU(s)</w:t>
      </w:r>
      <w:r>
        <w:rPr>
          <w:rFonts w:ascii="Arial" w:hAnsi="Arial" w:cs="Arial"/>
          <w:sz w:val="22"/>
          <w:lang w:val="en-US" w:eastAsia="ko-KR"/>
        </w:rPr>
        <w:t>.</w:t>
      </w:r>
      <w:r w:rsidR="00BC432F" w:rsidRPr="00BC432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BC432F">
        <w:rPr>
          <w:rFonts w:ascii="Arial" w:hAnsi="Arial" w:cs="Arial"/>
          <w:sz w:val="22"/>
          <w:lang w:val="en-US" w:eastAsia="ko-KR"/>
        </w:rPr>
        <w:t>But</w:t>
      </w:r>
      <w:r w:rsidR="00BC432F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B43709">
        <w:rPr>
          <w:rFonts w:ascii="Arial" w:hAnsi="Arial" w:cs="Arial"/>
          <w:sz w:val="22"/>
          <w:lang w:val="en-US" w:eastAsia="ko-KR"/>
        </w:rPr>
        <w:t xml:space="preserve">UEs can be served with uniform </w:t>
      </w:r>
      <w:r>
        <w:rPr>
          <w:rFonts w:ascii="Arial" w:hAnsi="Arial" w:cs="Arial"/>
          <w:sz w:val="22"/>
          <w:lang w:val="en-US" w:eastAsia="ko-KR"/>
        </w:rPr>
        <w:t xml:space="preserve">service quality </w:t>
      </w:r>
      <w:r w:rsidR="00B43709">
        <w:rPr>
          <w:rFonts w:ascii="Arial" w:hAnsi="Arial" w:cs="Arial"/>
          <w:sz w:val="22"/>
          <w:lang w:val="en-US" w:eastAsia="ko-KR"/>
        </w:rPr>
        <w:t xml:space="preserve">even though </w:t>
      </w:r>
      <w:r w:rsidR="00FB69DE">
        <w:rPr>
          <w:rFonts w:ascii="Arial" w:hAnsi="Arial" w:cs="Arial"/>
          <w:sz w:val="22"/>
          <w:lang w:val="en-US" w:eastAsia="ko-KR"/>
        </w:rPr>
        <w:t xml:space="preserve">a problem </w:t>
      </w:r>
      <w:r w:rsidR="00FB69DE" w:rsidRPr="00D00FE4">
        <w:rPr>
          <w:rFonts w:ascii="Arial" w:hAnsi="Arial" w:cs="Arial"/>
          <w:sz w:val="22"/>
          <w:lang w:val="en-US" w:eastAsia="ko-KR"/>
        </w:rPr>
        <w:t xml:space="preserve">happens </w:t>
      </w:r>
      <w:r>
        <w:rPr>
          <w:rFonts w:ascii="Arial" w:hAnsi="Arial" w:cs="Arial"/>
          <w:sz w:val="22"/>
          <w:lang w:val="en-US" w:eastAsia="ko-KR"/>
        </w:rPr>
        <w:t xml:space="preserve">on the used </w:t>
      </w:r>
      <w:r w:rsidR="00FB69DE" w:rsidRPr="00D00FE4">
        <w:rPr>
          <w:rFonts w:ascii="Arial" w:hAnsi="Arial" w:cs="Arial"/>
          <w:sz w:val="22"/>
          <w:lang w:val="en-US" w:eastAsia="ko-KR"/>
        </w:rPr>
        <w:t>path</w:t>
      </w:r>
      <w:r w:rsidR="00FB69DE">
        <w:rPr>
          <w:rFonts w:ascii="Arial" w:hAnsi="Arial" w:cs="Arial"/>
          <w:sz w:val="22"/>
          <w:lang w:val="en-US" w:eastAsia="ko-KR"/>
        </w:rPr>
        <w:t>.</w:t>
      </w:r>
    </w:p>
    <w:p w:rsidR="00AF51C9" w:rsidRDefault="00AF51C9" w:rsidP="00BC432F">
      <w:pPr>
        <w:jc w:val="both"/>
        <w:rPr>
          <w:rFonts w:ascii="Arial" w:hAnsi="Arial" w:cs="Arial"/>
          <w:sz w:val="22"/>
          <w:lang w:val="en-US" w:eastAsia="ko-KR"/>
        </w:rPr>
      </w:pPr>
    </w:p>
    <w:p w:rsidR="00AF51C9" w:rsidRDefault="00A54C97" w:rsidP="00BC432F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From the aspects of routing, ST</w:t>
      </w:r>
      <w:r w:rsidRPr="00DD3433">
        <w:rPr>
          <w:rFonts w:ascii="Arial" w:hAnsi="Arial" w:cs="Arial"/>
          <w:sz w:val="22"/>
          <w:lang w:val="en-US" w:eastAsia="ko-KR"/>
        </w:rPr>
        <w:t xml:space="preserve"> based IAB network </w:t>
      </w:r>
      <w:r>
        <w:rPr>
          <w:rFonts w:ascii="Arial" w:hAnsi="Arial" w:cs="Arial"/>
          <w:sz w:val="22"/>
          <w:lang w:val="en-US" w:eastAsia="ko-KR"/>
        </w:rPr>
        <w:t xml:space="preserve">is simpler </w:t>
      </w:r>
      <w:r w:rsidR="0016127B">
        <w:rPr>
          <w:rFonts w:ascii="Arial" w:hAnsi="Arial" w:cs="Arial"/>
          <w:sz w:val="22"/>
          <w:lang w:val="en-US" w:eastAsia="ko-KR"/>
        </w:rPr>
        <w:t>and does NOT require additional operations</w:t>
      </w:r>
      <w:r>
        <w:rPr>
          <w:rFonts w:ascii="Arial" w:hAnsi="Arial" w:cs="Arial"/>
          <w:sz w:val="22"/>
          <w:lang w:val="en-US" w:eastAsia="ko-KR"/>
        </w:rPr>
        <w:t xml:space="preserve">. So, </w:t>
      </w:r>
      <w:r w:rsidR="00724274">
        <w:rPr>
          <w:rFonts w:ascii="Arial" w:hAnsi="Arial" w:cs="Arial"/>
          <w:sz w:val="22"/>
          <w:lang w:val="en-US" w:eastAsia="ko-KR"/>
        </w:rPr>
        <w:t>w</w:t>
      </w:r>
      <w:r w:rsidR="00856EDE">
        <w:rPr>
          <w:rFonts w:ascii="Arial" w:hAnsi="Arial" w:cs="Arial"/>
          <w:sz w:val="22"/>
          <w:lang w:val="en-US" w:eastAsia="ko-KR"/>
        </w:rPr>
        <w:t xml:space="preserve">e suggest considering </w:t>
      </w:r>
      <w:r>
        <w:rPr>
          <w:rFonts w:ascii="Arial" w:hAnsi="Arial" w:cs="Arial"/>
          <w:sz w:val="22"/>
          <w:lang w:val="en-US" w:eastAsia="ko-KR"/>
        </w:rPr>
        <w:t xml:space="preserve">ST </w:t>
      </w:r>
      <w:r w:rsidR="00856EDE" w:rsidRPr="00DD3433">
        <w:rPr>
          <w:rFonts w:ascii="Arial" w:hAnsi="Arial" w:cs="Arial"/>
          <w:sz w:val="22"/>
          <w:lang w:val="en-US" w:eastAsia="ko-KR"/>
        </w:rPr>
        <w:t>based IAB network</w:t>
      </w:r>
      <w:r w:rsidR="00856EDE">
        <w:rPr>
          <w:rFonts w:ascii="Arial" w:hAnsi="Arial" w:cs="Arial"/>
          <w:sz w:val="22"/>
          <w:lang w:val="en-US" w:eastAsia="ko-KR"/>
        </w:rPr>
        <w:t xml:space="preserve"> first.</w:t>
      </w:r>
    </w:p>
    <w:p w:rsidR="00C50C17" w:rsidRPr="00BC432F" w:rsidRDefault="00C50C17" w:rsidP="00C50C17">
      <w:pPr>
        <w:jc w:val="both"/>
        <w:rPr>
          <w:rFonts w:ascii="Arial" w:hAnsi="Arial" w:cs="Arial"/>
          <w:sz w:val="22"/>
          <w:lang w:val="en-US" w:eastAsia="ko-KR"/>
        </w:rPr>
      </w:pPr>
    </w:p>
    <w:p w:rsidR="00C7025E" w:rsidRDefault="00C7025E" w:rsidP="00C7025E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Proposal: </w:t>
      </w:r>
      <w:r w:rsidR="001B2DC6" w:rsidRPr="001B2DC6">
        <w:rPr>
          <w:rFonts w:ascii="Arial" w:hAnsi="Arial" w:cs="Arial"/>
          <w:b/>
          <w:sz w:val="22"/>
          <w:szCs w:val="22"/>
        </w:rPr>
        <w:t xml:space="preserve">RAN2 should </w:t>
      </w:r>
      <w:r w:rsidR="00F748D8">
        <w:rPr>
          <w:rFonts w:ascii="Arial" w:hAnsi="Arial" w:cs="Arial"/>
          <w:b/>
          <w:sz w:val="22"/>
          <w:szCs w:val="22"/>
        </w:rPr>
        <w:t>study</w:t>
      </w:r>
      <w:r w:rsidR="00834C7E" w:rsidRPr="00834C7E">
        <w:rPr>
          <w:rFonts w:ascii="Arial" w:hAnsi="Arial" w:cs="Arial"/>
          <w:b/>
          <w:sz w:val="22"/>
          <w:szCs w:val="22"/>
        </w:rPr>
        <w:t xml:space="preserve"> </w:t>
      </w:r>
      <w:r w:rsidR="00F748D8">
        <w:rPr>
          <w:rFonts w:ascii="Arial" w:hAnsi="Arial" w:cs="Arial"/>
          <w:b/>
          <w:sz w:val="22"/>
          <w:szCs w:val="22"/>
        </w:rPr>
        <w:t xml:space="preserve">routing for </w:t>
      </w:r>
      <w:r w:rsidR="00A54C97">
        <w:rPr>
          <w:rFonts w:ascii="Arial" w:hAnsi="Arial" w:cs="Arial"/>
          <w:b/>
          <w:sz w:val="22"/>
          <w:szCs w:val="22"/>
        </w:rPr>
        <w:t>ST</w:t>
      </w:r>
      <w:r w:rsidR="00834C7E" w:rsidRPr="00834C7E">
        <w:rPr>
          <w:rFonts w:ascii="Arial" w:hAnsi="Arial" w:cs="Arial"/>
          <w:b/>
          <w:sz w:val="22"/>
          <w:szCs w:val="22"/>
        </w:rPr>
        <w:t xml:space="preserve"> based IAB network first</w:t>
      </w:r>
      <w:r>
        <w:rPr>
          <w:rFonts w:ascii="Arial" w:hAnsi="Arial" w:cs="Arial"/>
          <w:b/>
          <w:sz w:val="22"/>
          <w:szCs w:val="22"/>
        </w:rPr>
        <w:t>.</w:t>
      </w:r>
    </w:p>
    <w:p w:rsidR="00276554" w:rsidRPr="00C7025E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F748D8">
        <w:rPr>
          <w:rFonts w:ascii="Arial" w:hAnsi="Arial" w:cs="Arial"/>
          <w:sz w:val="22"/>
          <w:szCs w:val="22"/>
          <w:lang w:eastAsia="ko-KR"/>
        </w:rPr>
        <w:t xml:space="preserve">network topologies which can be </w:t>
      </w:r>
      <w:r w:rsidR="00F748D8">
        <w:rPr>
          <w:rFonts w:ascii="Arial" w:hAnsi="Arial" w:cs="Arial"/>
          <w:sz w:val="22"/>
          <w:lang w:val="en-US" w:eastAsia="ko-KR"/>
        </w:rPr>
        <w:t>considered in the IAB study item. 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395D31" w:rsidRDefault="00395D31" w:rsidP="006D35C4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Proposal: </w:t>
      </w:r>
      <w:r w:rsidR="00F748D8" w:rsidRPr="001B2DC6">
        <w:rPr>
          <w:rFonts w:ascii="Arial" w:hAnsi="Arial" w:cs="Arial"/>
          <w:b/>
          <w:sz w:val="22"/>
          <w:szCs w:val="22"/>
        </w:rPr>
        <w:t xml:space="preserve">RAN2 should </w:t>
      </w:r>
      <w:r w:rsidR="00F748D8">
        <w:rPr>
          <w:rFonts w:ascii="Arial" w:hAnsi="Arial" w:cs="Arial"/>
          <w:b/>
          <w:sz w:val="22"/>
          <w:szCs w:val="22"/>
        </w:rPr>
        <w:t>study</w:t>
      </w:r>
      <w:r w:rsidR="00F748D8" w:rsidRPr="00834C7E">
        <w:rPr>
          <w:rFonts w:ascii="Arial" w:hAnsi="Arial" w:cs="Arial"/>
          <w:b/>
          <w:sz w:val="22"/>
          <w:szCs w:val="22"/>
        </w:rPr>
        <w:t xml:space="preserve"> </w:t>
      </w:r>
      <w:r w:rsidR="00F748D8">
        <w:rPr>
          <w:rFonts w:ascii="Arial" w:hAnsi="Arial" w:cs="Arial"/>
          <w:b/>
          <w:sz w:val="22"/>
          <w:szCs w:val="22"/>
        </w:rPr>
        <w:t xml:space="preserve">routing for </w:t>
      </w:r>
      <w:r w:rsidR="00A54C97">
        <w:rPr>
          <w:rFonts w:ascii="Arial" w:hAnsi="Arial" w:cs="Arial"/>
          <w:b/>
          <w:sz w:val="22"/>
          <w:szCs w:val="22"/>
        </w:rPr>
        <w:t>ST</w:t>
      </w:r>
      <w:r w:rsidR="00A54C97" w:rsidRPr="00834C7E">
        <w:rPr>
          <w:rFonts w:ascii="Arial" w:hAnsi="Arial" w:cs="Arial"/>
          <w:b/>
          <w:sz w:val="22"/>
          <w:szCs w:val="22"/>
        </w:rPr>
        <w:t xml:space="preserve"> </w:t>
      </w:r>
      <w:r w:rsidR="00F748D8" w:rsidRPr="00834C7E">
        <w:rPr>
          <w:rFonts w:ascii="Arial" w:hAnsi="Arial" w:cs="Arial"/>
          <w:b/>
          <w:sz w:val="22"/>
          <w:szCs w:val="22"/>
        </w:rPr>
        <w:t>based IAB network first</w:t>
      </w:r>
      <w:r>
        <w:rPr>
          <w:rFonts w:ascii="Arial" w:hAnsi="Arial" w:cs="Arial"/>
          <w:b/>
          <w:sz w:val="22"/>
          <w:szCs w:val="22"/>
        </w:rPr>
        <w:t>.</w:t>
      </w:r>
    </w:p>
    <w:sectPr w:rsidR="00395D3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A6A" w:rsidRDefault="008B4A6A">
      <w:pPr>
        <w:spacing w:after="0"/>
      </w:pPr>
      <w:r>
        <w:separator/>
      </w:r>
    </w:p>
  </w:endnote>
  <w:endnote w:type="continuationSeparator" w:id="0">
    <w:p w:rsidR="008B4A6A" w:rsidRDefault="008B4A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21B1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A6A" w:rsidRDefault="008B4A6A">
      <w:pPr>
        <w:spacing w:after="0"/>
      </w:pPr>
      <w:r>
        <w:separator/>
      </w:r>
    </w:p>
  </w:footnote>
  <w:footnote w:type="continuationSeparator" w:id="0">
    <w:p w:rsidR="008B4A6A" w:rsidRDefault="008B4A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3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5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8"/>
  </w:num>
  <w:num w:numId="4">
    <w:abstractNumId w:val="26"/>
  </w:num>
  <w:num w:numId="5">
    <w:abstractNumId w:val="13"/>
  </w:num>
  <w:num w:numId="6">
    <w:abstractNumId w:val="18"/>
  </w:num>
  <w:num w:numId="7">
    <w:abstractNumId w:val="37"/>
  </w:num>
  <w:num w:numId="8">
    <w:abstractNumId w:val="29"/>
  </w:num>
  <w:num w:numId="9">
    <w:abstractNumId w:val="8"/>
  </w:num>
  <w:num w:numId="10">
    <w:abstractNumId w:val="20"/>
  </w:num>
  <w:num w:numId="11">
    <w:abstractNumId w:val="5"/>
  </w:num>
  <w:num w:numId="12">
    <w:abstractNumId w:val="33"/>
  </w:num>
  <w:num w:numId="13">
    <w:abstractNumId w:val="7"/>
  </w:num>
  <w:num w:numId="14">
    <w:abstractNumId w:val="22"/>
  </w:num>
  <w:num w:numId="15">
    <w:abstractNumId w:val="4"/>
  </w:num>
  <w:num w:numId="16">
    <w:abstractNumId w:val="39"/>
  </w:num>
  <w:num w:numId="17">
    <w:abstractNumId w:val="35"/>
  </w:num>
  <w:num w:numId="18">
    <w:abstractNumId w:val="32"/>
  </w:num>
  <w:num w:numId="19">
    <w:abstractNumId w:val="23"/>
  </w:num>
  <w:num w:numId="20">
    <w:abstractNumId w:val="10"/>
  </w:num>
  <w:num w:numId="21">
    <w:abstractNumId w:val="27"/>
  </w:num>
  <w:num w:numId="22">
    <w:abstractNumId w:val="11"/>
  </w:num>
  <w:num w:numId="23">
    <w:abstractNumId w:val="28"/>
  </w:num>
  <w:num w:numId="24">
    <w:abstractNumId w:val="31"/>
  </w:num>
  <w:num w:numId="25">
    <w:abstractNumId w:val="3"/>
  </w:num>
  <w:num w:numId="26">
    <w:abstractNumId w:val="15"/>
  </w:num>
  <w:num w:numId="27">
    <w:abstractNumId w:val="6"/>
  </w:num>
  <w:num w:numId="28">
    <w:abstractNumId w:val="12"/>
  </w:num>
  <w:num w:numId="29">
    <w:abstractNumId w:val="17"/>
  </w:num>
  <w:num w:numId="30">
    <w:abstractNumId w:val="30"/>
  </w:num>
  <w:num w:numId="31">
    <w:abstractNumId w:val="9"/>
  </w:num>
  <w:num w:numId="32">
    <w:abstractNumId w:val="34"/>
  </w:num>
  <w:num w:numId="33">
    <w:abstractNumId w:val="24"/>
  </w:num>
  <w:num w:numId="34">
    <w:abstractNumId w:val="25"/>
  </w:num>
  <w:num w:numId="35">
    <w:abstractNumId w:val="2"/>
  </w:num>
  <w:num w:numId="36">
    <w:abstractNumId w:val="16"/>
  </w:num>
  <w:num w:numId="37">
    <w:abstractNumId w:val="1"/>
  </w:num>
  <w:num w:numId="38">
    <w:abstractNumId w:val="36"/>
  </w:num>
  <w:num w:numId="39">
    <w:abstractNumId w:val="2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597"/>
    <w:rsid w:val="0002241A"/>
    <w:rsid w:val="000224E8"/>
    <w:rsid w:val="000240B1"/>
    <w:rsid w:val="00024825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417F1"/>
    <w:rsid w:val="0004262E"/>
    <w:rsid w:val="00044BC5"/>
    <w:rsid w:val="00045D88"/>
    <w:rsid w:val="0004685A"/>
    <w:rsid w:val="00047D25"/>
    <w:rsid w:val="0005034D"/>
    <w:rsid w:val="0005092F"/>
    <w:rsid w:val="0005128C"/>
    <w:rsid w:val="00051B90"/>
    <w:rsid w:val="000536D8"/>
    <w:rsid w:val="000610A3"/>
    <w:rsid w:val="00061F05"/>
    <w:rsid w:val="000630FC"/>
    <w:rsid w:val="00063B30"/>
    <w:rsid w:val="000658D8"/>
    <w:rsid w:val="000669F9"/>
    <w:rsid w:val="00066FA4"/>
    <w:rsid w:val="000670B2"/>
    <w:rsid w:val="00067BB9"/>
    <w:rsid w:val="00070353"/>
    <w:rsid w:val="000720FA"/>
    <w:rsid w:val="00074B62"/>
    <w:rsid w:val="00077A2C"/>
    <w:rsid w:val="00081008"/>
    <w:rsid w:val="00081F24"/>
    <w:rsid w:val="00082F8A"/>
    <w:rsid w:val="00083310"/>
    <w:rsid w:val="000865C9"/>
    <w:rsid w:val="00090F83"/>
    <w:rsid w:val="000913B7"/>
    <w:rsid w:val="0009159F"/>
    <w:rsid w:val="00092750"/>
    <w:rsid w:val="000929E7"/>
    <w:rsid w:val="00092DA6"/>
    <w:rsid w:val="00092DD0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6F8D"/>
    <w:rsid w:val="000A776B"/>
    <w:rsid w:val="000B1572"/>
    <w:rsid w:val="000B2366"/>
    <w:rsid w:val="000B27BC"/>
    <w:rsid w:val="000B375C"/>
    <w:rsid w:val="000B43A4"/>
    <w:rsid w:val="000B51AA"/>
    <w:rsid w:val="000B5FAF"/>
    <w:rsid w:val="000B6BAF"/>
    <w:rsid w:val="000B6EF9"/>
    <w:rsid w:val="000C35A6"/>
    <w:rsid w:val="000C3727"/>
    <w:rsid w:val="000C38DC"/>
    <w:rsid w:val="000C45FB"/>
    <w:rsid w:val="000C51AD"/>
    <w:rsid w:val="000C6778"/>
    <w:rsid w:val="000D041E"/>
    <w:rsid w:val="000D0868"/>
    <w:rsid w:val="000D19F7"/>
    <w:rsid w:val="000D3169"/>
    <w:rsid w:val="000D470A"/>
    <w:rsid w:val="000D6452"/>
    <w:rsid w:val="000D7E20"/>
    <w:rsid w:val="000E053A"/>
    <w:rsid w:val="000E1226"/>
    <w:rsid w:val="000E3238"/>
    <w:rsid w:val="000E5D8D"/>
    <w:rsid w:val="000E5E72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2CEF"/>
    <w:rsid w:val="00113139"/>
    <w:rsid w:val="00113764"/>
    <w:rsid w:val="00114906"/>
    <w:rsid w:val="00116C52"/>
    <w:rsid w:val="0011706E"/>
    <w:rsid w:val="00117BE0"/>
    <w:rsid w:val="00120DBC"/>
    <w:rsid w:val="00122139"/>
    <w:rsid w:val="00122C3A"/>
    <w:rsid w:val="001258D1"/>
    <w:rsid w:val="00126761"/>
    <w:rsid w:val="00126E91"/>
    <w:rsid w:val="00127FD1"/>
    <w:rsid w:val="0013104D"/>
    <w:rsid w:val="001330B0"/>
    <w:rsid w:val="00133121"/>
    <w:rsid w:val="00133D58"/>
    <w:rsid w:val="00136483"/>
    <w:rsid w:val="0013687D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6127B"/>
    <w:rsid w:val="00161A11"/>
    <w:rsid w:val="00161D10"/>
    <w:rsid w:val="001624D5"/>
    <w:rsid w:val="0016463E"/>
    <w:rsid w:val="0016495D"/>
    <w:rsid w:val="00164CDC"/>
    <w:rsid w:val="00166870"/>
    <w:rsid w:val="0017369A"/>
    <w:rsid w:val="00174E6F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B1AF6"/>
    <w:rsid w:val="001B2D48"/>
    <w:rsid w:val="001B2DC6"/>
    <w:rsid w:val="001B3617"/>
    <w:rsid w:val="001B6F19"/>
    <w:rsid w:val="001B7409"/>
    <w:rsid w:val="001C2959"/>
    <w:rsid w:val="001C2B80"/>
    <w:rsid w:val="001C36E9"/>
    <w:rsid w:val="001C40B9"/>
    <w:rsid w:val="001C41A9"/>
    <w:rsid w:val="001C6E6B"/>
    <w:rsid w:val="001C785B"/>
    <w:rsid w:val="001C7DBA"/>
    <w:rsid w:val="001D1001"/>
    <w:rsid w:val="001D3E96"/>
    <w:rsid w:val="001D6827"/>
    <w:rsid w:val="001D6B81"/>
    <w:rsid w:val="001D7FA0"/>
    <w:rsid w:val="001E0E22"/>
    <w:rsid w:val="001E14D5"/>
    <w:rsid w:val="001E2292"/>
    <w:rsid w:val="001E2B9F"/>
    <w:rsid w:val="001E359C"/>
    <w:rsid w:val="001E6DF3"/>
    <w:rsid w:val="001E6FFB"/>
    <w:rsid w:val="001E76A2"/>
    <w:rsid w:val="001F03A4"/>
    <w:rsid w:val="001F158E"/>
    <w:rsid w:val="001F2D1C"/>
    <w:rsid w:val="001F2FB7"/>
    <w:rsid w:val="001F4D0C"/>
    <w:rsid w:val="001F5C3C"/>
    <w:rsid w:val="001F63E3"/>
    <w:rsid w:val="001F6BCC"/>
    <w:rsid w:val="001F7933"/>
    <w:rsid w:val="00200425"/>
    <w:rsid w:val="00204B2D"/>
    <w:rsid w:val="00206130"/>
    <w:rsid w:val="002075AD"/>
    <w:rsid w:val="00207A9D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3443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DEC"/>
    <w:rsid w:val="0025500F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871D6"/>
    <w:rsid w:val="00290DA1"/>
    <w:rsid w:val="00290DBD"/>
    <w:rsid w:val="0029307A"/>
    <w:rsid w:val="00295533"/>
    <w:rsid w:val="00295AB8"/>
    <w:rsid w:val="0029635E"/>
    <w:rsid w:val="00297D81"/>
    <w:rsid w:val="002A00D9"/>
    <w:rsid w:val="002A5540"/>
    <w:rsid w:val="002A6C35"/>
    <w:rsid w:val="002B253E"/>
    <w:rsid w:val="002B448B"/>
    <w:rsid w:val="002B65FF"/>
    <w:rsid w:val="002C2EEF"/>
    <w:rsid w:val="002C3214"/>
    <w:rsid w:val="002C38A6"/>
    <w:rsid w:val="002C55B5"/>
    <w:rsid w:val="002C561C"/>
    <w:rsid w:val="002C6A14"/>
    <w:rsid w:val="002C6B6C"/>
    <w:rsid w:val="002D13B6"/>
    <w:rsid w:val="002D2166"/>
    <w:rsid w:val="002D7F1C"/>
    <w:rsid w:val="002E0A75"/>
    <w:rsid w:val="002E1029"/>
    <w:rsid w:val="002E148C"/>
    <w:rsid w:val="002E52C2"/>
    <w:rsid w:val="002F0856"/>
    <w:rsid w:val="002F0D76"/>
    <w:rsid w:val="002F0F41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F10"/>
    <w:rsid w:val="0035361D"/>
    <w:rsid w:val="0035594E"/>
    <w:rsid w:val="0035600C"/>
    <w:rsid w:val="00356C30"/>
    <w:rsid w:val="00356E27"/>
    <w:rsid w:val="00357149"/>
    <w:rsid w:val="003578B2"/>
    <w:rsid w:val="00361A25"/>
    <w:rsid w:val="003627E3"/>
    <w:rsid w:val="00364A8B"/>
    <w:rsid w:val="0036750D"/>
    <w:rsid w:val="003677E7"/>
    <w:rsid w:val="003707A9"/>
    <w:rsid w:val="00370C38"/>
    <w:rsid w:val="003712D7"/>
    <w:rsid w:val="0037194B"/>
    <w:rsid w:val="0037269A"/>
    <w:rsid w:val="0037304D"/>
    <w:rsid w:val="003731DF"/>
    <w:rsid w:val="00373A30"/>
    <w:rsid w:val="00374169"/>
    <w:rsid w:val="00374348"/>
    <w:rsid w:val="0037789A"/>
    <w:rsid w:val="00382043"/>
    <w:rsid w:val="0038235F"/>
    <w:rsid w:val="00382E86"/>
    <w:rsid w:val="00383B67"/>
    <w:rsid w:val="00384C4F"/>
    <w:rsid w:val="003864D7"/>
    <w:rsid w:val="003869BE"/>
    <w:rsid w:val="003902CD"/>
    <w:rsid w:val="00393073"/>
    <w:rsid w:val="003947C4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EDB"/>
    <w:rsid w:val="003B0790"/>
    <w:rsid w:val="003B08FE"/>
    <w:rsid w:val="003B10D9"/>
    <w:rsid w:val="003B1B93"/>
    <w:rsid w:val="003B2455"/>
    <w:rsid w:val="003B2894"/>
    <w:rsid w:val="003B3BD1"/>
    <w:rsid w:val="003B3D82"/>
    <w:rsid w:val="003B7CE7"/>
    <w:rsid w:val="003C5B7C"/>
    <w:rsid w:val="003C5DEF"/>
    <w:rsid w:val="003D127F"/>
    <w:rsid w:val="003D12C4"/>
    <w:rsid w:val="003D2CF1"/>
    <w:rsid w:val="003D48EE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BCC"/>
    <w:rsid w:val="00406F7C"/>
    <w:rsid w:val="0041053D"/>
    <w:rsid w:val="004112FA"/>
    <w:rsid w:val="00412227"/>
    <w:rsid w:val="00414F56"/>
    <w:rsid w:val="004166B9"/>
    <w:rsid w:val="00416AFB"/>
    <w:rsid w:val="00421FF9"/>
    <w:rsid w:val="00423CBF"/>
    <w:rsid w:val="004252D0"/>
    <w:rsid w:val="004319D5"/>
    <w:rsid w:val="004326A0"/>
    <w:rsid w:val="00432A31"/>
    <w:rsid w:val="0043317D"/>
    <w:rsid w:val="00433438"/>
    <w:rsid w:val="00433EC7"/>
    <w:rsid w:val="0043442E"/>
    <w:rsid w:val="00434D6C"/>
    <w:rsid w:val="0043635C"/>
    <w:rsid w:val="00436571"/>
    <w:rsid w:val="00436C5D"/>
    <w:rsid w:val="00440D80"/>
    <w:rsid w:val="00446A97"/>
    <w:rsid w:val="004516F6"/>
    <w:rsid w:val="00453B83"/>
    <w:rsid w:val="0046022D"/>
    <w:rsid w:val="00460ECA"/>
    <w:rsid w:val="004619D1"/>
    <w:rsid w:val="00462124"/>
    <w:rsid w:val="0046660C"/>
    <w:rsid w:val="004730A6"/>
    <w:rsid w:val="0048005E"/>
    <w:rsid w:val="004800B2"/>
    <w:rsid w:val="00480FB3"/>
    <w:rsid w:val="00481FC4"/>
    <w:rsid w:val="00482B19"/>
    <w:rsid w:val="00487687"/>
    <w:rsid w:val="00487D4C"/>
    <w:rsid w:val="004925ED"/>
    <w:rsid w:val="00493EE7"/>
    <w:rsid w:val="00494320"/>
    <w:rsid w:val="004948D3"/>
    <w:rsid w:val="00494DDB"/>
    <w:rsid w:val="00495BE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896"/>
    <w:rsid w:val="004D78A9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7D2A"/>
    <w:rsid w:val="00514EC0"/>
    <w:rsid w:val="00515690"/>
    <w:rsid w:val="00515C58"/>
    <w:rsid w:val="00517B55"/>
    <w:rsid w:val="005240FC"/>
    <w:rsid w:val="005242FA"/>
    <w:rsid w:val="00524C9E"/>
    <w:rsid w:val="00527842"/>
    <w:rsid w:val="00531120"/>
    <w:rsid w:val="00531DDF"/>
    <w:rsid w:val="0053228F"/>
    <w:rsid w:val="00532D86"/>
    <w:rsid w:val="005341DB"/>
    <w:rsid w:val="00534CDF"/>
    <w:rsid w:val="00534F63"/>
    <w:rsid w:val="005371E3"/>
    <w:rsid w:val="0053766D"/>
    <w:rsid w:val="005379AD"/>
    <w:rsid w:val="0054156D"/>
    <w:rsid w:val="00543176"/>
    <w:rsid w:val="00544444"/>
    <w:rsid w:val="00546463"/>
    <w:rsid w:val="00546934"/>
    <w:rsid w:val="00547672"/>
    <w:rsid w:val="0054768C"/>
    <w:rsid w:val="00550EDF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BB3"/>
    <w:rsid w:val="005672EC"/>
    <w:rsid w:val="00570402"/>
    <w:rsid w:val="00570800"/>
    <w:rsid w:val="0057342F"/>
    <w:rsid w:val="00574056"/>
    <w:rsid w:val="00577CF6"/>
    <w:rsid w:val="005815C3"/>
    <w:rsid w:val="005845C9"/>
    <w:rsid w:val="005854FD"/>
    <w:rsid w:val="00586BAA"/>
    <w:rsid w:val="00587232"/>
    <w:rsid w:val="00587614"/>
    <w:rsid w:val="005906DB"/>
    <w:rsid w:val="00592331"/>
    <w:rsid w:val="00595592"/>
    <w:rsid w:val="005960F7"/>
    <w:rsid w:val="005A09AD"/>
    <w:rsid w:val="005A2253"/>
    <w:rsid w:val="005A3090"/>
    <w:rsid w:val="005A527E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1C9D"/>
    <w:rsid w:val="005E3159"/>
    <w:rsid w:val="005E5370"/>
    <w:rsid w:val="005E649A"/>
    <w:rsid w:val="005E6AE3"/>
    <w:rsid w:val="005E7578"/>
    <w:rsid w:val="005F4E51"/>
    <w:rsid w:val="005F59DC"/>
    <w:rsid w:val="005F5EEB"/>
    <w:rsid w:val="005F723E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F20"/>
    <w:rsid w:val="006252B4"/>
    <w:rsid w:val="00625429"/>
    <w:rsid w:val="00625967"/>
    <w:rsid w:val="0062765E"/>
    <w:rsid w:val="00630642"/>
    <w:rsid w:val="006330F2"/>
    <w:rsid w:val="00636938"/>
    <w:rsid w:val="00640953"/>
    <w:rsid w:val="00642291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73715"/>
    <w:rsid w:val="0067428C"/>
    <w:rsid w:val="006748D7"/>
    <w:rsid w:val="0067647C"/>
    <w:rsid w:val="00677810"/>
    <w:rsid w:val="0068065A"/>
    <w:rsid w:val="00680F51"/>
    <w:rsid w:val="00682639"/>
    <w:rsid w:val="0068344D"/>
    <w:rsid w:val="00685031"/>
    <w:rsid w:val="00690CF7"/>
    <w:rsid w:val="00691E3E"/>
    <w:rsid w:val="00692C12"/>
    <w:rsid w:val="00695443"/>
    <w:rsid w:val="00696C8D"/>
    <w:rsid w:val="006A35F3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E51"/>
    <w:rsid w:val="006C106D"/>
    <w:rsid w:val="006C1C0E"/>
    <w:rsid w:val="006C253E"/>
    <w:rsid w:val="006C57DA"/>
    <w:rsid w:val="006C68F8"/>
    <w:rsid w:val="006D17E8"/>
    <w:rsid w:val="006D35C4"/>
    <w:rsid w:val="006D5D4A"/>
    <w:rsid w:val="006D6140"/>
    <w:rsid w:val="006D61E1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2AB0"/>
    <w:rsid w:val="006F2E10"/>
    <w:rsid w:val="006F329C"/>
    <w:rsid w:val="006F4C26"/>
    <w:rsid w:val="006F65D8"/>
    <w:rsid w:val="006F6F92"/>
    <w:rsid w:val="006F7DF4"/>
    <w:rsid w:val="0070002B"/>
    <w:rsid w:val="00700084"/>
    <w:rsid w:val="00702FCA"/>
    <w:rsid w:val="00704134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5D56"/>
    <w:rsid w:val="0073729E"/>
    <w:rsid w:val="007379D1"/>
    <w:rsid w:val="00737F65"/>
    <w:rsid w:val="00741585"/>
    <w:rsid w:val="007416B1"/>
    <w:rsid w:val="007437A7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21BF"/>
    <w:rsid w:val="007740AC"/>
    <w:rsid w:val="00774F05"/>
    <w:rsid w:val="00777631"/>
    <w:rsid w:val="007814DC"/>
    <w:rsid w:val="00782BD0"/>
    <w:rsid w:val="00782BF6"/>
    <w:rsid w:val="0078341D"/>
    <w:rsid w:val="00783A11"/>
    <w:rsid w:val="007840E3"/>
    <w:rsid w:val="00787DB1"/>
    <w:rsid w:val="00790415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E6697"/>
    <w:rsid w:val="007F0567"/>
    <w:rsid w:val="007F05BE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471C"/>
    <w:rsid w:val="008156F9"/>
    <w:rsid w:val="00816E78"/>
    <w:rsid w:val="00816F6C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69DB"/>
    <w:rsid w:val="008374C5"/>
    <w:rsid w:val="00837F48"/>
    <w:rsid w:val="0084041C"/>
    <w:rsid w:val="008404E7"/>
    <w:rsid w:val="00840DA0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6E67"/>
    <w:rsid w:val="00856EDE"/>
    <w:rsid w:val="008604E3"/>
    <w:rsid w:val="008605C2"/>
    <w:rsid w:val="00860624"/>
    <w:rsid w:val="008630AE"/>
    <w:rsid w:val="00863ACC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4698"/>
    <w:rsid w:val="008853E4"/>
    <w:rsid w:val="00887342"/>
    <w:rsid w:val="00890651"/>
    <w:rsid w:val="008908B8"/>
    <w:rsid w:val="008910DC"/>
    <w:rsid w:val="00892BBD"/>
    <w:rsid w:val="00893B99"/>
    <w:rsid w:val="00894698"/>
    <w:rsid w:val="0089566A"/>
    <w:rsid w:val="00895B98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DB1"/>
    <w:rsid w:val="008C715E"/>
    <w:rsid w:val="008C7881"/>
    <w:rsid w:val="008D0EBE"/>
    <w:rsid w:val="008D17AE"/>
    <w:rsid w:val="008D1A05"/>
    <w:rsid w:val="008D321F"/>
    <w:rsid w:val="008D5B7C"/>
    <w:rsid w:val="008D6CE4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376F"/>
    <w:rsid w:val="009153D8"/>
    <w:rsid w:val="00916410"/>
    <w:rsid w:val="0091775A"/>
    <w:rsid w:val="00917A15"/>
    <w:rsid w:val="00917BC6"/>
    <w:rsid w:val="009207B8"/>
    <w:rsid w:val="00920DE3"/>
    <w:rsid w:val="00922C41"/>
    <w:rsid w:val="00925588"/>
    <w:rsid w:val="00926E1E"/>
    <w:rsid w:val="00927C62"/>
    <w:rsid w:val="00930F09"/>
    <w:rsid w:val="00932A69"/>
    <w:rsid w:val="00932AFD"/>
    <w:rsid w:val="00932BC6"/>
    <w:rsid w:val="00934350"/>
    <w:rsid w:val="00937CC5"/>
    <w:rsid w:val="00937FF3"/>
    <w:rsid w:val="00940A6B"/>
    <w:rsid w:val="0094447E"/>
    <w:rsid w:val="00945DAB"/>
    <w:rsid w:val="00946783"/>
    <w:rsid w:val="00950225"/>
    <w:rsid w:val="00950773"/>
    <w:rsid w:val="0095188F"/>
    <w:rsid w:val="0095217C"/>
    <w:rsid w:val="00952F15"/>
    <w:rsid w:val="00953344"/>
    <w:rsid w:val="009542F2"/>
    <w:rsid w:val="00955C6D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847FE"/>
    <w:rsid w:val="00985045"/>
    <w:rsid w:val="009859BF"/>
    <w:rsid w:val="00985AEF"/>
    <w:rsid w:val="0098656A"/>
    <w:rsid w:val="00986A3D"/>
    <w:rsid w:val="00987CA8"/>
    <w:rsid w:val="00987D99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2307"/>
    <w:rsid w:val="009A3678"/>
    <w:rsid w:val="009A4948"/>
    <w:rsid w:val="009A4D58"/>
    <w:rsid w:val="009A53BE"/>
    <w:rsid w:val="009A7296"/>
    <w:rsid w:val="009B02AC"/>
    <w:rsid w:val="009B18BE"/>
    <w:rsid w:val="009B1C6B"/>
    <w:rsid w:val="009B3662"/>
    <w:rsid w:val="009B3EB6"/>
    <w:rsid w:val="009B4023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6393"/>
    <w:rsid w:val="009D7106"/>
    <w:rsid w:val="009E2137"/>
    <w:rsid w:val="009E32CB"/>
    <w:rsid w:val="009E34D8"/>
    <w:rsid w:val="009E3585"/>
    <w:rsid w:val="009E5A7F"/>
    <w:rsid w:val="009E65D1"/>
    <w:rsid w:val="009E6B34"/>
    <w:rsid w:val="009F0453"/>
    <w:rsid w:val="009F0741"/>
    <w:rsid w:val="009F3C62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4137"/>
    <w:rsid w:val="00A04A29"/>
    <w:rsid w:val="00A04DA4"/>
    <w:rsid w:val="00A06705"/>
    <w:rsid w:val="00A078CA"/>
    <w:rsid w:val="00A10654"/>
    <w:rsid w:val="00A10729"/>
    <w:rsid w:val="00A12C48"/>
    <w:rsid w:val="00A13E02"/>
    <w:rsid w:val="00A14045"/>
    <w:rsid w:val="00A14FEF"/>
    <w:rsid w:val="00A16D3A"/>
    <w:rsid w:val="00A22881"/>
    <w:rsid w:val="00A22F54"/>
    <w:rsid w:val="00A24C28"/>
    <w:rsid w:val="00A25F21"/>
    <w:rsid w:val="00A272AF"/>
    <w:rsid w:val="00A27799"/>
    <w:rsid w:val="00A27A9C"/>
    <w:rsid w:val="00A32EC9"/>
    <w:rsid w:val="00A3386A"/>
    <w:rsid w:val="00A33E7A"/>
    <w:rsid w:val="00A33FBB"/>
    <w:rsid w:val="00A344DD"/>
    <w:rsid w:val="00A352D3"/>
    <w:rsid w:val="00A353F7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6AAE"/>
    <w:rsid w:val="00A510C2"/>
    <w:rsid w:val="00A51DD4"/>
    <w:rsid w:val="00A5267B"/>
    <w:rsid w:val="00A53A4B"/>
    <w:rsid w:val="00A54C97"/>
    <w:rsid w:val="00A55850"/>
    <w:rsid w:val="00A55D2D"/>
    <w:rsid w:val="00A561BF"/>
    <w:rsid w:val="00A572F0"/>
    <w:rsid w:val="00A637F6"/>
    <w:rsid w:val="00A64377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5F2B"/>
    <w:rsid w:val="00A76776"/>
    <w:rsid w:val="00A76A35"/>
    <w:rsid w:val="00A775A2"/>
    <w:rsid w:val="00A8008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B1E"/>
    <w:rsid w:val="00A9787D"/>
    <w:rsid w:val="00AA3F9E"/>
    <w:rsid w:val="00AA5A4D"/>
    <w:rsid w:val="00AA5B6F"/>
    <w:rsid w:val="00AA5DA8"/>
    <w:rsid w:val="00AA73D4"/>
    <w:rsid w:val="00AB2107"/>
    <w:rsid w:val="00AB22F6"/>
    <w:rsid w:val="00AB3B0E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523"/>
    <w:rsid w:val="00AE48C3"/>
    <w:rsid w:val="00AE655C"/>
    <w:rsid w:val="00AE6656"/>
    <w:rsid w:val="00AE6B9E"/>
    <w:rsid w:val="00AF29CF"/>
    <w:rsid w:val="00AF312C"/>
    <w:rsid w:val="00AF3DEE"/>
    <w:rsid w:val="00AF496E"/>
    <w:rsid w:val="00AF51C9"/>
    <w:rsid w:val="00AF6EFB"/>
    <w:rsid w:val="00B001F8"/>
    <w:rsid w:val="00B00585"/>
    <w:rsid w:val="00B02D80"/>
    <w:rsid w:val="00B03278"/>
    <w:rsid w:val="00B04411"/>
    <w:rsid w:val="00B06385"/>
    <w:rsid w:val="00B06CEA"/>
    <w:rsid w:val="00B07C34"/>
    <w:rsid w:val="00B10A91"/>
    <w:rsid w:val="00B11325"/>
    <w:rsid w:val="00B1133C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643"/>
    <w:rsid w:val="00B24945"/>
    <w:rsid w:val="00B24C2F"/>
    <w:rsid w:val="00B25F6C"/>
    <w:rsid w:val="00B264BF"/>
    <w:rsid w:val="00B34618"/>
    <w:rsid w:val="00B34FA1"/>
    <w:rsid w:val="00B35C6D"/>
    <w:rsid w:val="00B40735"/>
    <w:rsid w:val="00B41282"/>
    <w:rsid w:val="00B42BF5"/>
    <w:rsid w:val="00B4358F"/>
    <w:rsid w:val="00B43709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506D"/>
    <w:rsid w:val="00B76DF3"/>
    <w:rsid w:val="00B7741C"/>
    <w:rsid w:val="00B77BC0"/>
    <w:rsid w:val="00B801A1"/>
    <w:rsid w:val="00B837E2"/>
    <w:rsid w:val="00B867FA"/>
    <w:rsid w:val="00B86CB8"/>
    <w:rsid w:val="00B86E0B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432F"/>
    <w:rsid w:val="00BC5821"/>
    <w:rsid w:val="00BC7D62"/>
    <w:rsid w:val="00BD02C5"/>
    <w:rsid w:val="00BD24C6"/>
    <w:rsid w:val="00BD2903"/>
    <w:rsid w:val="00BD38D0"/>
    <w:rsid w:val="00BD3D04"/>
    <w:rsid w:val="00BD3D1D"/>
    <w:rsid w:val="00BD5ED7"/>
    <w:rsid w:val="00BD7793"/>
    <w:rsid w:val="00BE16DB"/>
    <w:rsid w:val="00BE23AF"/>
    <w:rsid w:val="00BE2B8C"/>
    <w:rsid w:val="00BE437B"/>
    <w:rsid w:val="00BE5756"/>
    <w:rsid w:val="00BE5EAC"/>
    <w:rsid w:val="00BE72C2"/>
    <w:rsid w:val="00BE798D"/>
    <w:rsid w:val="00BE7F5D"/>
    <w:rsid w:val="00BF059F"/>
    <w:rsid w:val="00BF08D2"/>
    <w:rsid w:val="00BF20DC"/>
    <w:rsid w:val="00BF60D3"/>
    <w:rsid w:val="00BF6FCF"/>
    <w:rsid w:val="00C010FF"/>
    <w:rsid w:val="00C01A32"/>
    <w:rsid w:val="00C01C86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63DE"/>
    <w:rsid w:val="00C36A59"/>
    <w:rsid w:val="00C36B73"/>
    <w:rsid w:val="00C4055A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60112"/>
    <w:rsid w:val="00C655EA"/>
    <w:rsid w:val="00C65823"/>
    <w:rsid w:val="00C6797F"/>
    <w:rsid w:val="00C70144"/>
    <w:rsid w:val="00C7025E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DE4"/>
    <w:rsid w:val="00C874B6"/>
    <w:rsid w:val="00C87A45"/>
    <w:rsid w:val="00C9061B"/>
    <w:rsid w:val="00C93D05"/>
    <w:rsid w:val="00C94609"/>
    <w:rsid w:val="00C94B72"/>
    <w:rsid w:val="00C94EC2"/>
    <w:rsid w:val="00C960AC"/>
    <w:rsid w:val="00C96E71"/>
    <w:rsid w:val="00CA01A9"/>
    <w:rsid w:val="00CA6B83"/>
    <w:rsid w:val="00CA6F0F"/>
    <w:rsid w:val="00CA7005"/>
    <w:rsid w:val="00CA73B5"/>
    <w:rsid w:val="00CB10AA"/>
    <w:rsid w:val="00CB1460"/>
    <w:rsid w:val="00CB5899"/>
    <w:rsid w:val="00CC297C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6F60"/>
    <w:rsid w:val="00CE018A"/>
    <w:rsid w:val="00CE3C13"/>
    <w:rsid w:val="00CE4F23"/>
    <w:rsid w:val="00CE58EB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E97"/>
    <w:rsid w:val="00D0567C"/>
    <w:rsid w:val="00D10B7F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215D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600F"/>
    <w:rsid w:val="00D370B7"/>
    <w:rsid w:val="00D43B5E"/>
    <w:rsid w:val="00D456E1"/>
    <w:rsid w:val="00D45D3A"/>
    <w:rsid w:val="00D476F5"/>
    <w:rsid w:val="00D51BE4"/>
    <w:rsid w:val="00D51C2D"/>
    <w:rsid w:val="00D51FE1"/>
    <w:rsid w:val="00D52854"/>
    <w:rsid w:val="00D52E56"/>
    <w:rsid w:val="00D5417E"/>
    <w:rsid w:val="00D54F52"/>
    <w:rsid w:val="00D5580F"/>
    <w:rsid w:val="00D56A50"/>
    <w:rsid w:val="00D57284"/>
    <w:rsid w:val="00D574DC"/>
    <w:rsid w:val="00D575D9"/>
    <w:rsid w:val="00D6048A"/>
    <w:rsid w:val="00D6082C"/>
    <w:rsid w:val="00D62AD3"/>
    <w:rsid w:val="00D62FBE"/>
    <w:rsid w:val="00D63B60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9BC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12C6"/>
    <w:rsid w:val="00DC18D3"/>
    <w:rsid w:val="00DC6193"/>
    <w:rsid w:val="00DC74B5"/>
    <w:rsid w:val="00DD0D60"/>
    <w:rsid w:val="00DD0EB4"/>
    <w:rsid w:val="00DD15C5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3449"/>
    <w:rsid w:val="00DE50D7"/>
    <w:rsid w:val="00DE54FF"/>
    <w:rsid w:val="00DF00FF"/>
    <w:rsid w:val="00DF0920"/>
    <w:rsid w:val="00DF1069"/>
    <w:rsid w:val="00DF1A98"/>
    <w:rsid w:val="00DF34BD"/>
    <w:rsid w:val="00DF4A8D"/>
    <w:rsid w:val="00DF5A97"/>
    <w:rsid w:val="00DF6873"/>
    <w:rsid w:val="00E00406"/>
    <w:rsid w:val="00E00A6F"/>
    <w:rsid w:val="00E01F03"/>
    <w:rsid w:val="00E05AEA"/>
    <w:rsid w:val="00E10905"/>
    <w:rsid w:val="00E15CD0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4327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853"/>
    <w:rsid w:val="00E65637"/>
    <w:rsid w:val="00E70287"/>
    <w:rsid w:val="00E71983"/>
    <w:rsid w:val="00E72B06"/>
    <w:rsid w:val="00E72EB7"/>
    <w:rsid w:val="00E74E40"/>
    <w:rsid w:val="00E75258"/>
    <w:rsid w:val="00E75414"/>
    <w:rsid w:val="00E766DF"/>
    <w:rsid w:val="00E808EE"/>
    <w:rsid w:val="00E80D00"/>
    <w:rsid w:val="00E84D18"/>
    <w:rsid w:val="00E868B0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B27F1"/>
    <w:rsid w:val="00EB52DA"/>
    <w:rsid w:val="00EB5EFB"/>
    <w:rsid w:val="00EC0D70"/>
    <w:rsid w:val="00EC0E86"/>
    <w:rsid w:val="00EC1B1B"/>
    <w:rsid w:val="00EC3E10"/>
    <w:rsid w:val="00EC5074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28D2"/>
    <w:rsid w:val="00EE2AE2"/>
    <w:rsid w:val="00EE3835"/>
    <w:rsid w:val="00EE4E7C"/>
    <w:rsid w:val="00EE55AB"/>
    <w:rsid w:val="00EE68E0"/>
    <w:rsid w:val="00EE6D13"/>
    <w:rsid w:val="00EE7C0C"/>
    <w:rsid w:val="00EF0AC5"/>
    <w:rsid w:val="00EF14FD"/>
    <w:rsid w:val="00EF1658"/>
    <w:rsid w:val="00EF3653"/>
    <w:rsid w:val="00EF43BF"/>
    <w:rsid w:val="00EF4D1E"/>
    <w:rsid w:val="00EF5F79"/>
    <w:rsid w:val="00EF5F9A"/>
    <w:rsid w:val="00EF6215"/>
    <w:rsid w:val="00EF6AC6"/>
    <w:rsid w:val="00EF6D3E"/>
    <w:rsid w:val="00F010EA"/>
    <w:rsid w:val="00F01E00"/>
    <w:rsid w:val="00F072A0"/>
    <w:rsid w:val="00F102D6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631"/>
    <w:rsid w:val="00F33503"/>
    <w:rsid w:val="00F336D9"/>
    <w:rsid w:val="00F33870"/>
    <w:rsid w:val="00F344DF"/>
    <w:rsid w:val="00F34D9A"/>
    <w:rsid w:val="00F35171"/>
    <w:rsid w:val="00F35645"/>
    <w:rsid w:val="00F360E2"/>
    <w:rsid w:val="00F366BD"/>
    <w:rsid w:val="00F3745A"/>
    <w:rsid w:val="00F401DE"/>
    <w:rsid w:val="00F412B1"/>
    <w:rsid w:val="00F420F1"/>
    <w:rsid w:val="00F4298A"/>
    <w:rsid w:val="00F4365D"/>
    <w:rsid w:val="00F44250"/>
    <w:rsid w:val="00F44820"/>
    <w:rsid w:val="00F45068"/>
    <w:rsid w:val="00F461DB"/>
    <w:rsid w:val="00F47D46"/>
    <w:rsid w:val="00F51463"/>
    <w:rsid w:val="00F5184F"/>
    <w:rsid w:val="00F5278A"/>
    <w:rsid w:val="00F5281D"/>
    <w:rsid w:val="00F52B90"/>
    <w:rsid w:val="00F536E9"/>
    <w:rsid w:val="00F53A37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3759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F89"/>
    <w:rsid w:val="00F85710"/>
    <w:rsid w:val="00F87102"/>
    <w:rsid w:val="00F9124A"/>
    <w:rsid w:val="00F914B2"/>
    <w:rsid w:val="00F95931"/>
    <w:rsid w:val="00FA03C9"/>
    <w:rsid w:val="00FA0492"/>
    <w:rsid w:val="00FA10D8"/>
    <w:rsid w:val="00FA2BE2"/>
    <w:rsid w:val="00FA4EF9"/>
    <w:rsid w:val="00FA5444"/>
    <w:rsid w:val="00FA579F"/>
    <w:rsid w:val="00FA68A9"/>
    <w:rsid w:val="00FA6D7F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5B41"/>
    <w:rsid w:val="00FC6292"/>
    <w:rsid w:val="00FC7C21"/>
    <w:rsid w:val="00FC7F30"/>
    <w:rsid w:val="00FD01F2"/>
    <w:rsid w:val="00FD2A21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31477-B7AF-48FE-B3BE-14DFBBE4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8</cp:revision>
  <dcterms:created xsi:type="dcterms:W3CDTF">2018-08-09T08:14:00Z</dcterms:created>
  <dcterms:modified xsi:type="dcterms:W3CDTF">2018-08-10T02:50:00Z</dcterms:modified>
</cp:coreProperties>
</file>